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A50A28"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A50A28"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A50A28"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A50A28"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A50A28"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A50A28"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7B9D6CF9" w:rsidR="00435527"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A50A28">
        <w:rPr>
          <w:rFonts w:ascii="Arial" w:eastAsia="Times New Roman" w:hAnsi="Arial" w:cs="Arial"/>
          <w:lang w:val="fr-CH" w:eastAsia="de-DE"/>
        </w:rPr>
      </w:r>
      <w:r w:rsidR="00A50A28">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6A88C3" w14:textId="77777777" w:rsidR="00435527" w:rsidRDefault="00435527">
      <w:pPr>
        <w:rPr>
          <w:rFonts w:ascii="Arial" w:eastAsia="Times New Roman" w:hAnsi="Arial" w:cs="Arial"/>
          <w:lang w:val="fr-CH" w:eastAsia="de-DE"/>
        </w:rPr>
      </w:pPr>
      <w:r>
        <w:rPr>
          <w:rFonts w:ascii="Arial" w:eastAsia="Times New Roman" w:hAnsi="Arial" w:cs="Arial"/>
          <w:lang w:val="fr-CH" w:eastAsia="de-DE"/>
        </w:rPr>
        <w:br w:type="page"/>
      </w:r>
    </w:p>
    <w:p w14:paraId="19E4EA9C" w14:textId="39861378" w:rsidR="00155B05" w:rsidRPr="007034D2" w:rsidRDefault="00304D99" w:rsidP="00155B05">
      <w:pPr>
        <w:spacing w:after="0"/>
        <w:rPr>
          <w:rFonts w:ascii="Arial" w:eastAsia="Times New Roman" w:hAnsi="Arial" w:cs="Arial"/>
          <w:b/>
          <w:sz w:val="30"/>
          <w:szCs w:val="30"/>
          <w:lang w:val="fr-CH" w:eastAsia="de-DE"/>
        </w:rPr>
      </w:pPr>
      <w:r>
        <w:rPr>
          <w:rFonts w:ascii="Arial" w:eastAsia="Times New Roman" w:hAnsi="Arial" w:cs="Arial"/>
          <w:b/>
          <w:sz w:val="30"/>
          <w:szCs w:val="30"/>
          <w:lang w:val="fr-CH" w:eastAsia="de-DE"/>
        </w:rPr>
        <w:t>P</w:t>
      </w:r>
      <w:r w:rsidRPr="00304D99">
        <w:rPr>
          <w:rFonts w:ascii="Arial" w:eastAsia="Times New Roman" w:hAnsi="Arial" w:cs="Arial"/>
          <w:b/>
          <w:sz w:val="30"/>
          <w:szCs w:val="30"/>
          <w:lang w:val="fr-CH" w:eastAsia="de-DE"/>
        </w:rPr>
        <w:t>harmacologie et toxicologie cliniques</w:t>
      </w:r>
    </w:p>
    <w:p w14:paraId="7E093012" w14:textId="77777777" w:rsidR="00155B05" w:rsidRPr="007034D2" w:rsidRDefault="00155B05" w:rsidP="00155B05">
      <w:pPr>
        <w:spacing w:after="0"/>
        <w:rPr>
          <w:rFonts w:ascii="Arial" w:eastAsia="Times New Roman" w:hAnsi="Arial" w:cs="Arial"/>
          <w:sz w:val="30"/>
          <w:szCs w:val="30"/>
          <w:lang w:val="fr-CH" w:eastAsia="de-DE"/>
        </w:rPr>
      </w:pPr>
    </w:p>
    <w:p w14:paraId="418614BB" w14:textId="77777777" w:rsidR="00155B05" w:rsidRPr="007034D2" w:rsidRDefault="00155B05" w:rsidP="00155B05">
      <w:pPr>
        <w:tabs>
          <w:tab w:val="left" w:pos="-720"/>
          <w:tab w:val="left" w:pos="284"/>
        </w:tabs>
        <w:spacing w:after="0"/>
        <w:rPr>
          <w:rFonts w:ascii="Arial" w:eastAsia="Times New Roman" w:hAnsi="Arial" w:cs="Arial"/>
          <w:b/>
          <w:sz w:val="24"/>
          <w:szCs w:val="24"/>
          <w:lang w:val="fr-CH" w:eastAsia="de-DE"/>
        </w:rPr>
      </w:pPr>
      <w:r w:rsidRPr="007034D2">
        <w:rPr>
          <w:rFonts w:ascii="Arial" w:eastAsia="Times New Roman" w:hAnsi="Arial" w:cs="Arial"/>
          <w:b/>
          <w:sz w:val="24"/>
          <w:szCs w:val="24"/>
          <w:lang w:val="fr-CH" w:eastAsia="de-DE"/>
        </w:rPr>
        <w:t>Critères selon le ch. 5 du programme de formation postgraduée «Critères de classification des établissements de formation postgraduée»</w:t>
      </w:r>
    </w:p>
    <w:p w14:paraId="4FD61CE1" w14:textId="77777777" w:rsidR="00155B05" w:rsidRPr="007034D2" w:rsidRDefault="00155B05" w:rsidP="00155B05">
      <w:pPr>
        <w:tabs>
          <w:tab w:val="left" w:pos="-720"/>
          <w:tab w:val="left" w:pos="284"/>
        </w:tabs>
        <w:spacing w:after="0"/>
        <w:rPr>
          <w:rFonts w:ascii="Arial" w:eastAsia="Times New Roman" w:hAnsi="Arial" w:cs="Arial"/>
          <w:b/>
          <w:sz w:val="24"/>
          <w:szCs w:val="24"/>
          <w:lang w:val="fr-CH" w:eastAsia="de-DE"/>
        </w:rPr>
      </w:pPr>
    </w:p>
    <w:p w14:paraId="641EC07F" w14:textId="77777777" w:rsidR="00155B05" w:rsidRPr="00CB5D17" w:rsidRDefault="00155B05" w:rsidP="00155B05">
      <w:pPr>
        <w:tabs>
          <w:tab w:val="left" w:pos="4678"/>
        </w:tabs>
        <w:spacing w:after="0"/>
        <w:ind w:left="4680" w:hanging="4680"/>
        <w:rPr>
          <w:rFonts w:ascii="Arial" w:eastAsia="Times New Roman" w:hAnsi="Arial" w:cs="Arial"/>
          <w:b/>
          <w:bCs/>
          <w:lang w:val="fr-FR" w:eastAsia="de-DE"/>
        </w:rPr>
      </w:pPr>
      <w:r w:rsidRPr="00CB5D17">
        <w:rPr>
          <w:rFonts w:ascii="Arial" w:eastAsia="Times New Roman" w:hAnsi="Arial" w:cs="Arial"/>
          <w:b/>
          <w:bCs/>
          <w:lang w:val="fr-FR" w:eastAsia="de-DE"/>
        </w:rPr>
        <w:t>Catégorie souhaitée:</w:t>
      </w:r>
    </w:p>
    <w:p w14:paraId="0ACBC366" w14:textId="5C1B216B" w:rsidR="00155B05" w:rsidRPr="00147BF0" w:rsidRDefault="00155B05" w:rsidP="00155B05">
      <w:pPr>
        <w:tabs>
          <w:tab w:val="left" w:pos="4678"/>
        </w:tabs>
        <w:spacing w:after="0"/>
        <w:ind w:left="4680" w:hanging="4680"/>
        <w:rPr>
          <w:rFonts w:ascii="Arial" w:eastAsia="Times New Roman" w:hAnsi="Arial" w:cs="Arial"/>
          <w:lang w:val="fr-FR" w:eastAsia="de-DE"/>
        </w:rPr>
      </w:pPr>
      <w:r w:rsidRPr="00837073">
        <w:rPr>
          <w:rFonts w:ascii="Arial" w:hAnsi="Arial"/>
        </w:rPr>
        <w:fldChar w:fldCharType="begin">
          <w:ffData>
            <w:name w:val="Kontrollkästchen5"/>
            <w:enabled/>
            <w:calcOnExit w:val="0"/>
            <w:checkBox>
              <w:sizeAuto/>
              <w:default w:val="0"/>
            </w:checkBox>
          </w:ffData>
        </w:fldChar>
      </w:r>
      <w:r w:rsidRPr="007034D2">
        <w:rPr>
          <w:rFonts w:ascii="Arial" w:hAnsi="Arial"/>
          <w:lang w:val="fr-CH"/>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7034D2">
        <w:rPr>
          <w:rFonts w:ascii="Arial" w:hAnsi="Arial"/>
          <w:lang w:val="fr-CH"/>
        </w:rPr>
        <w:t xml:space="preserve"> </w:t>
      </w:r>
      <w:r w:rsidRPr="00147BF0">
        <w:rPr>
          <w:rFonts w:ascii="Arial" w:eastAsia="Times New Roman" w:hAnsi="Arial" w:cs="Arial"/>
          <w:lang w:val="fr-FR" w:eastAsia="de-DE"/>
        </w:rPr>
        <w:t>Catégorie A (</w:t>
      </w:r>
      <w:r w:rsidR="00304D99">
        <w:rPr>
          <w:rFonts w:ascii="Arial" w:eastAsia="Times New Roman" w:hAnsi="Arial" w:cs="Arial"/>
          <w:lang w:val="fr-FR" w:eastAsia="de-DE"/>
        </w:rPr>
        <w:t>4</w:t>
      </w:r>
      <w:r w:rsidRPr="00147BF0">
        <w:rPr>
          <w:rFonts w:ascii="Arial" w:eastAsia="Times New Roman" w:hAnsi="Arial" w:cs="Arial"/>
          <w:lang w:val="fr-FR" w:eastAsia="de-DE"/>
        </w:rPr>
        <w:t xml:space="preserve"> ans)</w:t>
      </w:r>
    </w:p>
    <w:p w14:paraId="4613CBD0" w14:textId="77777777" w:rsidR="00155B05" w:rsidRPr="00147BF0" w:rsidRDefault="00155B05" w:rsidP="00155B05">
      <w:pPr>
        <w:tabs>
          <w:tab w:val="left" w:pos="4678"/>
        </w:tabs>
        <w:spacing w:after="0"/>
        <w:ind w:left="4680" w:hanging="4680"/>
        <w:rPr>
          <w:rFonts w:ascii="Arial" w:eastAsia="Times New Roman" w:hAnsi="Arial" w:cs="Arial"/>
          <w:lang w:val="fr-FR" w:eastAsia="de-DE"/>
        </w:rPr>
      </w:pPr>
      <w:r w:rsidRPr="00837073">
        <w:rPr>
          <w:rFonts w:ascii="Arial" w:hAnsi="Arial"/>
        </w:rPr>
        <w:fldChar w:fldCharType="begin">
          <w:ffData>
            <w:name w:val="Kontrollkästchen5"/>
            <w:enabled/>
            <w:calcOnExit w:val="0"/>
            <w:checkBox>
              <w:sizeAuto/>
              <w:default w:val="0"/>
            </w:checkBox>
          </w:ffData>
        </w:fldChar>
      </w:r>
      <w:r w:rsidRPr="007034D2">
        <w:rPr>
          <w:rFonts w:ascii="Arial" w:hAnsi="Arial"/>
          <w:lang w:val="fr-CH"/>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7034D2">
        <w:rPr>
          <w:rFonts w:ascii="Arial" w:hAnsi="Arial"/>
          <w:lang w:val="fr-CH"/>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gorie B (2 ans)</w:t>
      </w:r>
    </w:p>
    <w:p w14:paraId="007EC767" w14:textId="77777777" w:rsidR="00155B05" w:rsidRPr="00147BF0" w:rsidRDefault="00155B05" w:rsidP="00155B05">
      <w:pPr>
        <w:spacing w:after="0"/>
        <w:rPr>
          <w:rFonts w:ascii="Arial" w:hAnsi="Arial" w:cs="Arial"/>
          <w:lang w:val="fr-FR"/>
        </w:rPr>
      </w:pPr>
    </w:p>
    <w:p w14:paraId="1AB46FEB" w14:textId="77777777" w:rsidR="00155B05" w:rsidRDefault="00155B05" w:rsidP="00155B05">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1A2A908D" w14:textId="77777777" w:rsidR="00FB6CE4" w:rsidRDefault="00FB6CE4" w:rsidP="00155B05">
      <w:pPr>
        <w:tabs>
          <w:tab w:val="left" w:pos="-720"/>
          <w:tab w:val="left" w:pos="425"/>
        </w:tabs>
        <w:spacing w:after="0"/>
        <w:rPr>
          <w:rFonts w:ascii="Arial" w:eastAsia="Times New Roman" w:hAnsi="Arial" w:cs="Arial"/>
          <w:lang w:val="fr-FR" w:eastAsia="de-DE"/>
        </w:rPr>
      </w:pP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2"/>
        <w:gridCol w:w="6"/>
        <w:gridCol w:w="1695"/>
        <w:gridCol w:w="6"/>
      </w:tblGrid>
      <w:tr w:rsidR="00155B05" w:rsidRPr="00BD78D2" w14:paraId="7F285ED5" w14:textId="77777777" w:rsidTr="00007AAD">
        <w:trPr>
          <w:gridAfter w:val="1"/>
          <w:wAfter w:w="6" w:type="dxa"/>
          <w:trHeight w:val="493"/>
        </w:trPr>
        <w:tc>
          <w:tcPr>
            <w:tcW w:w="7932" w:type="dxa"/>
          </w:tcPr>
          <w:p w14:paraId="1AE91D3A" w14:textId="6215BB68" w:rsidR="00155B05" w:rsidRPr="00B0180E" w:rsidRDefault="00B0180E" w:rsidP="00E27449">
            <w:pPr>
              <w:keepNext/>
              <w:tabs>
                <w:tab w:val="left" w:pos="851"/>
                <w:tab w:val="left" w:pos="1276"/>
              </w:tabs>
              <w:spacing w:after="0" w:line="280" w:lineRule="atLeast"/>
              <w:jc w:val="both"/>
              <w:rPr>
                <w:rFonts w:ascii="Arial" w:hAnsi="Arial" w:cs="Arial"/>
                <w:lang w:val="fr-FR"/>
              </w:rPr>
            </w:pPr>
            <w:r w:rsidRPr="00B0180E">
              <w:rPr>
                <w:rFonts w:ascii="Arial" w:hAnsi="Arial" w:cs="Arial"/>
                <w:b/>
                <w:bCs/>
                <w:lang w:val="fr-FR"/>
              </w:rPr>
              <w:t>Caractéristiques de l’établissement de formation postgraduée</w:t>
            </w:r>
          </w:p>
        </w:tc>
        <w:tc>
          <w:tcPr>
            <w:tcW w:w="1701" w:type="dxa"/>
            <w:gridSpan w:val="2"/>
          </w:tcPr>
          <w:p w14:paraId="7C12FAB1" w14:textId="77777777" w:rsidR="00155B05" w:rsidRPr="00D27B37" w:rsidRDefault="00155B05" w:rsidP="00E27449">
            <w:pPr>
              <w:keepNext/>
              <w:tabs>
                <w:tab w:val="left" w:pos="851"/>
                <w:tab w:val="left" w:pos="1276"/>
              </w:tabs>
              <w:spacing w:after="0" w:line="280" w:lineRule="atLeast"/>
              <w:jc w:val="center"/>
              <w:outlineLvl w:val="6"/>
              <w:rPr>
                <w:rFonts w:ascii="Arial" w:hAnsi="Arial" w:cs="Arial"/>
                <w:b/>
              </w:rPr>
            </w:pPr>
            <w:r w:rsidRPr="00B82DD4">
              <w:rPr>
                <w:rFonts w:ascii="Arial" w:hAnsi="Arial" w:cs="Arial"/>
                <w:b/>
              </w:rPr>
              <w:t>Vos données</w:t>
            </w:r>
          </w:p>
        </w:tc>
      </w:tr>
      <w:tr w:rsidR="00FF56CA" w:rsidRPr="00BD78D2" w14:paraId="63454C11" w14:textId="77777777" w:rsidTr="00007AAD">
        <w:trPr>
          <w:gridAfter w:val="1"/>
          <w:wAfter w:w="6" w:type="dxa"/>
        </w:trPr>
        <w:tc>
          <w:tcPr>
            <w:tcW w:w="7932" w:type="dxa"/>
          </w:tcPr>
          <w:p w14:paraId="4ACB03A5" w14:textId="499DD601" w:rsidR="00FF56CA" w:rsidRPr="007034D2" w:rsidRDefault="00FF56CA" w:rsidP="00FF56CA">
            <w:pPr>
              <w:keepNext/>
              <w:tabs>
                <w:tab w:val="left" w:pos="851"/>
                <w:tab w:val="left" w:pos="1276"/>
              </w:tabs>
              <w:spacing w:line="280" w:lineRule="atLeast"/>
              <w:rPr>
                <w:rFonts w:ascii="Arial" w:hAnsi="Arial" w:cs="Arial"/>
                <w:bCs/>
                <w:lang w:val="fr-CH"/>
              </w:rPr>
            </w:pPr>
            <w:r w:rsidRPr="009B368D">
              <w:rPr>
                <w:rFonts w:ascii="Arial" w:hAnsi="Arial" w:cs="Arial"/>
                <w:lang w:val="fr-CH" w:eastAsia="fr-FR"/>
              </w:rPr>
              <w:t xml:space="preserve">Clinique, </w:t>
            </w:r>
            <w:r>
              <w:rPr>
                <w:rFonts w:ascii="Arial" w:hAnsi="Arial" w:cs="Arial"/>
                <w:lang w:val="fr-CH" w:eastAsia="fr-FR"/>
              </w:rPr>
              <w:t xml:space="preserve">service ou institut de pharmacologie clinique et/ou toxicologie dans un hôpital de soins tertiaires </w:t>
            </w:r>
            <w:r w:rsidRPr="00D97F40">
              <w:rPr>
                <w:rFonts w:ascii="Arial" w:hAnsi="Arial" w:cs="Arial"/>
                <w:lang w:val="fr-CH" w:eastAsia="fr-FR"/>
              </w:rPr>
              <w:t>(hôpital universitaire ou centre</w:t>
            </w:r>
            <w:r>
              <w:rPr>
                <w:rFonts w:ascii="Arial" w:hAnsi="Arial" w:cs="Arial"/>
                <w:lang w:val="fr-CH" w:eastAsia="fr-FR"/>
              </w:rPr>
              <w:t xml:space="preserve"> hospitalier</w:t>
            </w:r>
            <w:r w:rsidRPr="00D97F40">
              <w:rPr>
                <w:rFonts w:ascii="Arial" w:hAnsi="Arial" w:cs="Arial"/>
                <w:lang w:val="fr-CH" w:eastAsia="fr-FR"/>
              </w:rPr>
              <w:t>)</w:t>
            </w:r>
            <w:r>
              <w:rPr>
                <w:rFonts w:ascii="Arial" w:hAnsi="Arial" w:cs="Arial"/>
                <w:lang w:val="fr-CH" w:eastAsia="fr-FR"/>
              </w:rPr>
              <w:t xml:space="preserve"> </w:t>
            </w:r>
          </w:p>
        </w:tc>
        <w:tc>
          <w:tcPr>
            <w:tcW w:w="1701" w:type="dxa"/>
            <w:gridSpan w:val="2"/>
            <w:vAlign w:val="center"/>
          </w:tcPr>
          <w:p w14:paraId="6957AAEE" w14:textId="77777777" w:rsidR="00FF56CA" w:rsidRPr="00BD78D2" w:rsidRDefault="00FF56CA" w:rsidP="00FF56CA">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FF56CA" w:rsidRPr="00BD78D2" w14:paraId="70DEE2DD" w14:textId="77777777" w:rsidTr="00007AAD">
        <w:trPr>
          <w:gridAfter w:val="1"/>
          <w:wAfter w:w="6" w:type="dxa"/>
        </w:trPr>
        <w:tc>
          <w:tcPr>
            <w:tcW w:w="7932" w:type="dxa"/>
          </w:tcPr>
          <w:p w14:paraId="74841FAF" w14:textId="4727C82B" w:rsidR="00FF56CA" w:rsidRPr="007034D2" w:rsidRDefault="00FF56CA" w:rsidP="00FF56CA">
            <w:pPr>
              <w:keepNext/>
              <w:tabs>
                <w:tab w:val="left" w:pos="851"/>
                <w:tab w:val="left" w:pos="1276"/>
              </w:tabs>
              <w:spacing w:line="280" w:lineRule="atLeast"/>
              <w:rPr>
                <w:rFonts w:ascii="Arial" w:hAnsi="Arial" w:cs="Arial"/>
                <w:bCs/>
                <w:lang w:val="fr-CH"/>
              </w:rPr>
            </w:pPr>
            <w:r>
              <w:rPr>
                <w:rFonts w:ascii="Arial" w:hAnsi="Arial" w:cs="Arial"/>
                <w:lang w:val="fr-CH" w:eastAsia="fr-FR"/>
              </w:rPr>
              <w:t>Centre de recherche clinique</w:t>
            </w:r>
            <w:r w:rsidRPr="009B368D">
              <w:rPr>
                <w:rFonts w:ascii="Arial" w:hAnsi="Arial" w:cs="Arial"/>
                <w:lang w:val="fr-CH" w:eastAsia="fr-FR"/>
              </w:rPr>
              <w:t xml:space="preserve">, </w:t>
            </w:r>
            <w:r>
              <w:rPr>
                <w:rFonts w:ascii="Arial" w:hAnsi="Arial" w:cs="Arial"/>
                <w:lang w:val="fr-CH" w:eastAsia="fr-FR"/>
              </w:rPr>
              <w:t>service médical officiel en matière de médicaments</w:t>
            </w:r>
          </w:p>
        </w:tc>
        <w:tc>
          <w:tcPr>
            <w:tcW w:w="1701" w:type="dxa"/>
            <w:gridSpan w:val="2"/>
            <w:vAlign w:val="center"/>
          </w:tcPr>
          <w:p w14:paraId="0BC071EA" w14:textId="77777777" w:rsidR="00FF56CA" w:rsidRPr="0015422B" w:rsidRDefault="00FF56CA" w:rsidP="00FF56CA">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FF56CA" w:rsidRPr="00BD78D2" w14:paraId="1492A1CF" w14:textId="77777777" w:rsidTr="00007AAD">
        <w:trPr>
          <w:gridAfter w:val="1"/>
          <w:wAfter w:w="6" w:type="dxa"/>
        </w:trPr>
        <w:tc>
          <w:tcPr>
            <w:tcW w:w="7932" w:type="dxa"/>
          </w:tcPr>
          <w:p w14:paraId="31B235B7" w14:textId="5C36F15C" w:rsidR="00FF56CA" w:rsidRPr="007034D2" w:rsidRDefault="00FF56CA" w:rsidP="00FF56CA">
            <w:pPr>
              <w:keepNext/>
              <w:tabs>
                <w:tab w:val="left" w:pos="851"/>
                <w:tab w:val="left" w:pos="1276"/>
              </w:tabs>
              <w:spacing w:line="280" w:lineRule="atLeast"/>
              <w:rPr>
                <w:rFonts w:ascii="Arial" w:hAnsi="Arial" w:cs="Arial"/>
                <w:bCs/>
                <w:lang w:val="fr-CH"/>
              </w:rPr>
            </w:pPr>
            <w:r>
              <w:rPr>
                <w:rFonts w:ascii="Arial" w:hAnsi="Arial" w:cs="Arial"/>
                <w:bCs/>
                <w:lang w:val="fr-CH" w:eastAsia="fr-FR"/>
              </w:rPr>
              <w:t xml:space="preserve">Centre d’information concernant les effets indésirables et/ou la toxicologie </w:t>
            </w:r>
          </w:p>
        </w:tc>
        <w:tc>
          <w:tcPr>
            <w:tcW w:w="1701" w:type="dxa"/>
            <w:gridSpan w:val="2"/>
            <w:vAlign w:val="center"/>
          </w:tcPr>
          <w:p w14:paraId="1CC38A05" w14:textId="77777777" w:rsidR="00FF56CA" w:rsidRPr="00BD78D2" w:rsidRDefault="00FF56CA" w:rsidP="00FF56CA">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FF56CA" w:rsidRPr="00BD78D2" w14:paraId="79460FEC" w14:textId="77777777" w:rsidTr="00007AAD">
        <w:trPr>
          <w:gridAfter w:val="1"/>
          <w:wAfter w:w="6" w:type="dxa"/>
        </w:trPr>
        <w:tc>
          <w:tcPr>
            <w:tcW w:w="7932" w:type="dxa"/>
          </w:tcPr>
          <w:p w14:paraId="58563A52" w14:textId="42D64B29" w:rsidR="00FF56CA" w:rsidRPr="007034D2" w:rsidRDefault="00FF56CA" w:rsidP="00FF56CA">
            <w:pPr>
              <w:keepNext/>
              <w:tabs>
                <w:tab w:val="left" w:pos="851"/>
                <w:tab w:val="left" w:pos="1276"/>
              </w:tabs>
              <w:spacing w:line="280" w:lineRule="atLeast"/>
              <w:rPr>
                <w:rFonts w:ascii="Arial" w:hAnsi="Arial" w:cs="Arial"/>
                <w:bCs/>
                <w:lang w:val="fr-CH"/>
              </w:rPr>
            </w:pPr>
            <w:r>
              <w:rPr>
                <w:rFonts w:ascii="Arial" w:hAnsi="Arial" w:cs="Arial"/>
                <w:lang w:val="fr-CH" w:eastAsia="fr-FR"/>
              </w:rPr>
              <w:t>Service de pharmacologie clinique, de toxicologie clinique ou de médecine pharmaceutique de l’industrie</w:t>
            </w:r>
          </w:p>
        </w:tc>
        <w:tc>
          <w:tcPr>
            <w:tcW w:w="1701" w:type="dxa"/>
            <w:gridSpan w:val="2"/>
            <w:vAlign w:val="center"/>
          </w:tcPr>
          <w:p w14:paraId="7F08377F" w14:textId="77777777" w:rsidR="00FF56CA" w:rsidRPr="00BD78D2" w:rsidRDefault="00FF56CA" w:rsidP="00FF56CA">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FF56CA" w:rsidRPr="00BD78D2" w14:paraId="543A3020" w14:textId="77777777" w:rsidTr="00007AAD">
        <w:trPr>
          <w:gridAfter w:val="1"/>
          <w:wAfter w:w="6" w:type="dxa"/>
        </w:trPr>
        <w:tc>
          <w:tcPr>
            <w:tcW w:w="7932" w:type="dxa"/>
          </w:tcPr>
          <w:p w14:paraId="0FDDDCA1" w14:textId="320E3D96" w:rsidR="00FF56CA" w:rsidRPr="007034D2" w:rsidRDefault="00FF56CA" w:rsidP="00FF56CA">
            <w:pPr>
              <w:keepNext/>
              <w:tabs>
                <w:tab w:val="left" w:pos="851"/>
                <w:tab w:val="left" w:pos="1276"/>
              </w:tabs>
              <w:spacing w:line="280" w:lineRule="atLeast"/>
              <w:rPr>
                <w:rFonts w:ascii="Arial" w:hAnsi="Arial" w:cs="Arial"/>
                <w:bCs/>
                <w:lang w:val="fr-CH"/>
              </w:rPr>
            </w:pPr>
            <w:r>
              <w:rPr>
                <w:rFonts w:ascii="Arial" w:hAnsi="Arial" w:cs="Arial"/>
                <w:lang w:val="fr-CH" w:eastAsia="fr-FR"/>
              </w:rPr>
              <w:t xml:space="preserve">Organisme de recherche sous contrat en pharmacologie clinique </w:t>
            </w:r>
          </w:p>
        </w:tc>
        <w:tc>
          <w:tcPr>
            <w:tcW w:w="1701" w:type="dxa"/>
            <w:gridSpan w:val="2"/>
            <w:vAlign w:val="center"/>
          </w:tcPr>
          <w:p w14:paraId="4D65C4C2" w14:textId="77777777" w:rsidR="00FF56CA" w:rsidRPr="0015422B" w:rsidRDefault="00FF56CA" w:rsidP="00FF56CA">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FF56CA" w:rsidRPr="00BD78D2" w14:paraId="3565AA07" w14:textId="77777777" w:rsidTr="00007AAD">
        <w:trPr>
          <w:gridAfter w:val="1"/>
          <w:wAfter w:w="6" w:type="dxa"/>
        </w:trPr>
        <w:tc>
          <w:tcPr>
            <w:tcW w:w="7932" w:type="dxa"/>
          </w:tcPr>
          <w:p w14:paraId="3B416120" w14:textId="675D673A" w:rsidR="00FF56CA" w:rsidRPr="007034D2" w:rsidRDefault="00FF56CA" w:rsidP="00FF56CA">
            <w:pPr>
              <w:keepNext/>
              <w:tabs>
                <w:tab w:val="left" w:pos="851"/>
                <w:tab w:val="left" w:pos="1276"/>
              </w:tabs>
              <w:spacing w:line="280" w:lineRule="atLeast"/>
              <w:rPr>
                <w:rFonts w:ascii="Arial" w:hAnsi="Arial" w:cs="Arial"/>
                <w:bCs/>
                <w:lang w:val="fr-CH"/>
              </w:rPr>
            </w:pPr>
            <w:r>
              <w:rPr>
                <w:rFonts w:ascii="Arial" w:hAnsi="Arial"/>
                <w:lang w:val="fr-CH"/>
              </w:rPr>
              <w:t>Service de soins intensifs dans l’hôpital</w:t>
            </w:r>
          </w:p>
        </w:tc>
        <w:tc>
          <w:tcPr>
            <w:tcW w:w="1701" w:type="dxa"/>
            <w:gridSpan w:val="2"/>
            <w:vAlign w:val="center"/>
          </w:tcPr>
          <w:p w14:paraId="5637CAA3" w14:textId="77777777" w:rsidR="00FF56CA" w:rsidRPr="00BD78D2" w:rsidRDefault="00FF56CA" w:rsidP="00FF56CA">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76A68B82" w14:textId="77777777" w:rsidTr="00007AAD">
        <w:trPr>
          <w:gridAfter w:val="1"/>
          <w:wAfter w:w="6" w:type="dxa"/>
        </w:trPr>
        <w:tc>
          <w:tcPr>
            <w:tcW w:w="7932" w:type="dxa"/>
          </w:tcPr>
          <w:p w14:paraId="1838AE14" w14:textId="089971E7" w:rsidR="00155B05" w:rsidRPr="007034D2" w:rsidRDefault="00155B05" w:rsidP="00B2539D">
            <w:pPr>
              <w:keepNext/>
              <w:tabs>
                <w:tab w:val="left" w:pos="851"/>
                <w:tab w:val="left" w:pos="1276"/>
              </w:tabs>
              <w:spacing w:line="280" w:lineRule="atLeast"/>
              <w:rPr>
                <w:rFonts w:ascii="Arial" w:hAnsi="Arial" w:cs="Arial"/>
                <w:bCs/>
                <w:lang w:val="fr-CH"/>
              </w:rPr>
            </w:pPr>
          </w:p>
        </w:tc>
        <w:tc>
          <w:tcPr>
            <w:tcW w:w="1701" w:type="dxa"/>
            <w:gridSpan w:val="2"/>
            <w:vAlign w:val="center"/>
          </w:tcPr>
          <w:p w14:paraId="517AFF72" w14:textId="48DF1479" w:rsidR="00155B05" w:rsidRPr="00BD78D2" w:rsidRDefault="00155B05" w:rsidP="00E27449">
            <w:pPr>
              <w:keepNext/>
              <w:tabs>
                <w:tab w:val="left" w:pos="851"/>
                <w:tab w:val="left" w:pos="1276"/>
              </w:tabs>
              <w:spacing w:after="0" w:line="280" w:lineRule="atLeast"/>
              <w:jc w:val="center"/>
              <w:rPr>
                <w:rFonts w:ascii="Arial" w:hAnsi="Arial" w:cs="Arial"/>
              </w:rPr>
            </w:pPr>
          </w:p>
        </w:tc>
      </w:tr>
      <w:tr w:rsidR="00155B05" w:rsidRPr="00BD78D2" w14:paraId="2F41056D" w14:textId="77777777" w:rsidTr="00007AAD">
        <w:trPr>
          <w:gridAfter w:val="1"/>
          <w:wAfter w:w="6" w:type="dxa"/>
        </w:trPr>
        <w:tc>
          <w:tcPr>
            <w:tcW w:w="7932" w:type="dxa"/>
          </w:tcPr>
          <w:p w14:paraId="175524C1" w14:textId="77777777" w:rsidR="00155B05" w:rsidRPr="00DB210C" w:rsidRDefault="00155B05" w:rsidP="00B82DD4">
            <w:pPr>
              <w:keepNext/>
              <w:tabs>
                <w:tab w:val="left" w:pos="851"/>
                <w:tab w:val="left" w:pos="1276"/>
              </w:tabs>
              <w:spacing w:line="280" w:lineRule="atLeast"/>
              <w:rPr>
                <w:rFonts w:ascii="Arial" w:hAnsi="Arial" w:cs="Arial"/>
                <w:b/>
                <w:bCs/>
              </w:rPr>
            </w:pPr>
            <w:r w:rsidRPr="00DB210C">
              <w:rPr>
                <w:rFonts w:ascii="Arial" w:hAnsi="Arial" w:cs="Arial"/>
                <w:b/>
                <w:bCs/>
              </w:rPr>
              <w:t>Equipe médicale</w:t>
            </w:r>
          </w:p>
        </w:tc>
        <w:tc>
          <w:tcPr>
            <w:tcW w:w="1701" w:type="dxa"/>
            <w:gridSpan w:val="2"/>
            <w:vAlign w:val="center"/>
          </w:tcPr>
          <w:p w14:paraId="386FACB2"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p>
        </w:tc>
      </w:tr>
      <w:tr w:rsidR="008C0E73" w:rsidRPr="00BD78D2" w14:paraId="295A4807" w14:textId="77777777" w:rsidTr="00007AAD">
        <w:trPr>
          <w:gridAfter w:val="1"/>
          <w:wAfter w:w="6" w:type="dxa"/>
        </w:trPr>
        <w:tc>
          <w:tcPr>
            <w:tcW w:w="7932" w:type="dxa"/>
          </w:tcPr>
          <w:p w14:paraId="6C79FB7D" w14:textId="25F3C243" w:rsidR="008C0E73" w:rsidRPr="007034D2" w:rsidRDefault="008C0E73" w:rsidP="008C0E73">
            <w:pPr>
              <w:keepNext/>
              <w:tabs>
                <w:tab w:val="left" w:pos="851"/>
                <w:tab w:val="left" w:pos="1276"/>
              </w:tabs>
              <w:spacing w:line="280" w:lineRule="atLeast"/>
              <w:rPr>
                <w:rFonts w:ascii="Arial" w:hAnsi="Arial" w:cs="Arial"/>
                <w:bCs/>
                <w:lang w:val="fr-CH"/>
              </w:rPr>
            </w:pPr>
            <w:r w:rsidRPr="009B368D">
              <w:rPr>
                <w:rFonts w:ascii="Arial" w:hAnsi="Arial" w:cs="Arial"/>
                <w:lang w:val="fr-CH"/>
              </w:rPr>
              <w:t xml:space="preserve">Responsable de l’établissement de formation postgraduée exerçant à plein temps en </w:t>
            </w:r>
            <w:r>
              <w:rPr>
                <w:rFonts w:ascii="Arial" w:hAnsi="Arial" w:cs="Arial"/>
                <w:lang w:val="fr-CH"/>
              </w:rPr>
              <w:t>pharmacologie et toxicologie cliniques</w:t>
            </w:r>
          </w:p>
        </w:tc>
        <w:tc>
          <w:tcPr>
            <w:tcW w:w="1701" w:type="dxa"/>
            <w:gridSpan w:val="2"/>
            <w:vAlign w:val="center"/>
          </w:tcPr>
          <w:p w14:paraId="1EB1E2E6" w14:textId="77777777" w:rsidR="008C0E73" w:rsidRPr="0015422B" w:rsidRDefault="008C0E73" w:rsidP="008C0E73">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8C0E73" w:rsidRPr="00BD78D2" w14:paraId="74635CDD" w14:textId="77777777" w:rsidTr="00007AAD">
        <w:trPr>
          <w:gridAfter w:val="1"/>
          <w:wAfter w:w="6" w:type="dxa"/>
        </w:trPr>
        <w:tc>
          <w:tcPr>
            <w:tcW w:w="7932" w:type="dxa"/>
          </w:tcPr>
          <w:p w14:paraId="078A1069" w14:textId="574D2E3B" w:rsidR="008C0E73" w:rsidRPr="007034D2" w:rsidRDefault="008C0E73" w:rsidP="008C0E73">
            <w:pPr>
              <w:keepNext/>
              <w:tabs>
                <w:tab w:val="left" w:pos="851"/>
                <w:tab w:val="left" w:pos="1276"/>
              </w:tabs>
              <w:spacing w:line="280" w:lineRule="atLeast"/>
              <w:rPr>
                <w:rFonts w:ascii="Arial" w:hAnsi="Arial" w:cs="Arial"/>
                <w:bCs/>
                <w:lang w:val="fr-CH"/>
              </w:rPr>
            </w:pPr>
            <w:r w:rsidRPr="009B368D">
              <w:rPr>
                <w:rFonts w:ascii="Arial" w:hAnsi="Arial" w:cs="Arial"/>
                <w:lang w:val="fr-CH"/>
              </w:rPr>
              <w:t xml:space="preserve">Responsable </w:t>
            </w:r>
            <w:r>
              <w:rPr>
                <w:rFonts w:ascii="Arial" w:hAnsi="Arial" w:cs="Arial"/>
                <w:lang w:val="fr-CH"/>
              </w:rPr>
              <w:t>avec habilitation</w:t>
            </w:r>
          </w:p>
        </w:tc>
        <w:tc>
          <w:tcPr>
            <w:tcW w:w="1701" w:type="dxa"/>
            <w:gridSpan w:val="2"/>
            <w:vAlign w:val="center"/>
          </w:tcPr>
          <w:p w14:paraId="56A433C8" w14:textId="77777777" w:rsidR="008C0E73" w:rsidRPr="00BD78D2" w:rsidRDefault="008C0E73" w:rsidP="008C0E73">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8C0E73" w:rsidRPr="00BD78D2" w14:paraId="06232C14" w14:textId="77777777" w:rsidTr="00007AAD">
        <w:tc>
          <w:tcPr>
            <w:tcW w:w="7938" w:type="dxa"/>
            <w:gridSpan w:val="2"/>
          </w:tcPr>
          <w:p w14:paraId="22EE88FE" w14:textId="01B9C685" w:rsidR="008C0E73" w:rsidRPr="007034D2" w:rsidRDefault="008C0E73" w:rsidP="008C0E73">
            <w:pPr>
              <w:keepNext/>
              <w:tabs>
                <w:tab w:val="left" w:pos="851"/>
                <w:tab w:val="left" w:pos="1276"/>
              </w:tabs>
              <w:spacing w:line="280" w:lineRule="atLeast"/>
              <w:rPr>
                <w:rFonts w:ascii="Arial" w:hAnsi="Arial" w:cs="Arial"/>
                <w:bCs/>
                <w:lang w:val="fr-CH"/>
              </w:rPr>
            </w:pPr>
            <w:r w:rsidRPr="006D6281">
              <w:rPr>
                <w:rFonts w:ascii="Arial" w:hAnsi="Arial" w:cs="Arial"/>
                <w:lang w:val="fr-CH"/>
              </w:rPr>
              <w:t>Nombre de médecins adjoint-e-s ou de chef-fe-s de clinique avec titre de spécialiste en pharmacologie et toxicologie cliniques (% de postes, responsable non compris), au moins</w:t>
            </w:r>
          </w:p>
        </w:tc>
        <w:tc>
          <w:tcPr>
            <w:tcW w:w="1701" w:type="dxa"/>
            <w:gridSpan w:val="2"/>
            <w:vAlign w:val="center"/>
          </w:tcPr>
          <w:p w14:paraId="340A31BF" w14:textId="37FF1DA4" w:rsidR="008C0E73" w:rsidRPr="0015422B" w:rsidRDefault="00AA7217" w:rsidP="008C0E73">
            <w:pPr>
              <w:keepNext/>
              <w:tabs>
                <w:tab w:val="left" w:pos="851"/>
                <w:tab w:val="left" w:pos="1276"/>
              </w:tabs>
              <w:spacing w:after="0" w:line="280" w:lineRule="atLeast"/>
              <w:jc w:val="center"/>
              <w:rPr>
                <w:rFonts w:ascii="Arial" w:hAnsi="Arial" w:cs="Arial"/>
                <w:bCs/>
              </w:rPr>
            </w:pPr>
            <w:r w:rsidRPr="008854F9">
              <w:rPr>
                <w:rFonts w:ascii="Arial" w:eastAsia="Times New Roman" w:hAnsi="Arial" w:cs="Arial"/>
                <w:noProof/>
                <w:lang w:val="de-DE" w:eastAsia="de-DE"/>
              </w:rPr>
              <w:fldChar w:fldCharType="begin">
                <w:ffData>
                  <w:name w:val=""/>
                  <w:enabled/>
                  <w:calcOnExit w:val="0"/>
                  <w:textInput/>
                </w:ffData>
              </w:fldChar>
            </w:r>
            <w:r w:rsidRPr="008854F9">
              <w:rPr>
                <w:rFonts w:ascii="Arial" w:eastAsia="Times New Roman" w:hAnsi="Arial" w:cs="Arial"/>
                <w:noProof/>
                <w:lang w:val="de-DE" w:eastAsia="de-DE"/>
              </w:rPr>
              <w:instrText xml:space="preserve"> FORMTEXT </w:instrText>
            </w:r>
            <w:r w:rsidRPr="008854F9">
              <w:rPr>
                <w:rFonts w:ascii="Arial" w:eastAsia="Times New Roman" w:hAnsi="Arial" w:cs="Arial"/>
                <w:noProof/>
                <w:lang w:val="de-DE" w:eastAsia="de-DE"/>
              </w:rPr>
            </w:r>
            <w:r w:rsidRPr="008854F9">
              <w:rPr>
                <w:rFonts w:ascii="Arial" w:eastAsia="Times New Roman" w:hAnsi="Arial" w:cs="Arial"/>
                <w:noProof/>
                <w:lang w:val="de-DE" w:eastAsia="de-DE"/>
              </w:rPr>
              <w:fldChar w:fldCharType="separate"/>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fldChar w:fldCharType="end"/>
            </w:r>
            <w:r>
              <w:rPr>
                <w:rFonts w:ascii="Arial" w:eastAsia="Times New Roman" w:hAnsi="Arial" w:cs="Arial"/>
                <w:noProof/>
                <w:lang w:val="de-DE" w:eastAsia="de-DE"/>
              </w:rPr>
              <w:t>%</w:t>
            </w:r>
          </w:p>
        </w:tc>
      </w:tr>
      <w:tr w:rsidR="00AA7217" w:rsidRPr="00BD78D2" w14:paraId="1E7F93F8" w14:textId="77777777" w:rsidTr="00007AAD">
        <w:tc>
          <w:tcPr>
            <w:tcW w:w="7938" w:type="dxa"/>
            <w:gridSpan w:val="2"/>
          </w:tcPr>
          <w:p w14:paraId="0E5EBDE1" w14:textId="4D3B0484" w:rsidR="00AA7217" w:rsidRPr="007034D2" w:rsidRDefault="00AA7217" w:rsidP="00AA7217">
            <w:pPr>
              <w:keepNext/>
              <w:tabs>
                <w:tab w:val="left" w:pos="851"/>
                <w:tab w:val="left" w:pos="1276"/>
              </w:tabs>
              <w:spacing w:line="280" w:lineRule="atLeast"/>
              <w:rPr>
                <w:rFonts w:ascii="Arial" w:hAnsi="Arial" w:cs="Arial"/>
                <w:bCs/>
                <w:lang w:val="fr-CH"/>
              </w:rPr>
            </w:pPr>
            <w:r w:rsidRPr="000A0427">
              <w:rPr>
                <w:rFonts w:ascii="Arial" w:hAnsi="Arial" w:cs="Arial"/>
                <w:lang w:val="fr-CH"/>
              </w:rPr>
              <w:t>Postes de formation postgraduée (% de postes), au moins</w:t>
            </w:r>
          </w:p>
        </w:tc>
        <w:tc>
          <w:tcPr>
            <w:tcW w:w="1701" w:type="dxa"/>
            <w:gridSpan w:val="2"/>
            <w:vAlign w:val="center"/>
          </w:tcPr>
          <w:p w14:paraId="63A72692" w14:textId="5120E76E" w:rsidR="00AA7217" w:rsidRPr="00BD78D2" w:rsidRDefault="00AA7217" w:rsidP="00AA7217">
            <w:pPr>
              <w:keepNext/>
              <w:tabs>
                <w:tab w:val="left" w:pos="851"/>
                <w:tab w:val="left" w:pos="1276"/>
              </w:tabs>
              <w:spacing w:after="0" w:line="280" w:lineRule="atLeast"/>
              <w:jc w:val="center"/>
              <w:rPr>
                <w:rFonts w:ascii="Arial" w:hAnsi="Arial" w:cs="Arial"/>
                <w:bCs/>
              </w:rPr>
            </w:pPr>
            <w:r w:rsidRPr="008854F9">
              <w:rPr>
                <w:rFonts w:ascii="Arial" w:eastAsia="Times New Roman" w:hAnsi="Arial" w:cs="Arial"/>
                <w:noProof/>
                <w:lang w:val="de-DE" w:eastAsia="de-DE"/>
              </w:rPr>
              <w:fldChar w:fldCharType="begin">
                <w:ffData>
                  <w:name w:val=""/>
                  <w:enabled/>
                  <w:calcOnExit w:val="0"/>
                  <w:textInput/>
                </w:ffData>
              </w:fldChar>
            </w:r>
            <w:r w:rsidRPr="008854F9">
              <w:rPr>
                <w:rFonts w:ascii="Arial" w:eastAsia="Times New Roman" w:hAnsi="Arial" w:cs="Arial"/>
                <w:noProof/>
                <w:lang w:val="de-DE" w:eastAsia="de-DE"/>
              </w:rPr>
              <w:instrText xml:space="preserve"> FORMTEXT </w:instrText>
            </w:r>
            <w:r w:rsidRPr="008854F9">
              <w:rPr>
                <w:rFonts w:ascii="Arial" w:eastAsia="Times New Roman" w:hAnsi="Arial" w:cs="Arial"/>
                <w:noProof/>
                <w:lang w:val="de-DE" w:eastAsia="de-DE"/>
              </w:rPr>
            </w:r>
            <w:r w:rsidRPr="008854F9">
              <w:rPr>
                <w:rFonts w:ascii="Arial" w:eastAsia="Times New Roman" w:hAnsi="Arial" w:cs="Arial"/>
                <w:noProof/>
                <w:lang w:val="de-DE" w:eastAsia="de-DE"/>
              </w:rPr>
              <w:fldChar w:fldCharType="separate"/>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fldChar w:fldCharType="end"/>
            </w:r>
            <w:r>
              <w:rPr>
                <w:rFonts w:ascii="Arial" w:eastAsia="Times New Roman" w:hAnsi="Arial" w:cs="Arial"/>
                <w:noProof/>
                <w:lang w:val="de-DE" w:eastAsia="de-DE"/>
              </w:rPr>
              <w:t>%</w:t>
            </w:r>
          </w:p>
        </w:tc>
      </w:tr>
      <w:tr w:rsidR="00AA7217" w:rsidRPr="00BD78D2" w14:paraId="572C0E01" w14:textId="77777777" w:rsidTr="00007AAD">
        <w:tc>
          <w:tcPr>
            <w:tcW w:w="7938" w:type="dxa"/>
            <w:gridSpan w:val="2"/>
          </w:tcPr>
          <w:p w14:paraId="1F5C5E46" w14:textId="73C8BA50" w:rsidR="00AA7217" w:rsidRPr="007034D2" w:rsidRDefault="00AA7217" w:rsidP="00AA7217">
            <w:pPr>
              <w:keepNext/>
              <w:tabs>
                <w:tab w:val="left" w:pos="851"/>
                <w:tab w:val="left" w:pos="1276"/>
              </w:tabs>
              <w:spacing w:line="280" w:lineRule="atLeast"/>
              <w:rPr>
                <w:rFonts w:ascii="Arial" w:hAnsi="Arial" w:cs="Arial"/>
                <w:bCs/>
                <w:lang w:val="fr-CH"/>
              </w:rPr>
            </w:pPr>
            <w:r w:rsidRPr="006B0671">
              <w:rPr>
                <w:rFonts w:ascii="Arial" w:hAnsi="Arial" w:cs="Arial"/>
                <w:lang w:val="fr-CH"/>
              </w:rPr>
              <w:t>Rapport numérique minimal entre formatrices / formateurs avec titre de spécialiste et médecins en formation</w:t>
            </w:r>
            <w:r>
              <w:rPr>
                <w:rStyle w:val="Funotenzeichen"/>
                <w:rFonts w:ascii="Arial" w:hAnsi="Arial" w:cs="Arial"/>
                <w:lang w:val="fr-CH"/>
              </w:rPr>
              <w:footnoteReference w:id="1"/>
            </w:r>
          </w:p>
        </w:tc>
        <w:tc>
          <w:tcPr>
            <w:tcW w:w="1701" w:type="dxa"/>
            <w:gridSpan w:val="2"/>
            <w:vAlign w:val="center"/>
          </w:tcPr>
          <w:p w14:paraId="35995A5A" w14:textId="66A7373D" w:rsidR="00AA7217" w:rsidRPr="0015422B" w:rsidRDefault="00AA7217" w:rsidP="00AA7217">
            <w:pPr>
              <w:keepNext/>
              <w:tabs>
                <w:tab w:val="left" w:pos="851"/>
                <w:tab w:val="left" w:pos="1276"/>
              </w:tabs>
              <w:spacing w:after="0" w:line="280" w:lineRule="atLeast"/>
              <w:jc w:val="center"/>
              <w:rPr>
                <w:rFonts w:ascii="Arial" w:hAnsi="Arial" w:cs="Arial"/>
                <w:bCs/>
              </w:rPr>
            </w:pPr>
            <w:r w:rsidRPr="008854F9">
              <w:rPr>
                <w:rFonts w:ascii="Arial" w:eastAsia="Times New Roman" w:hAnsi="Arial" w:cs="Arial"/>
                <w:noProof/>
                <w:lang w:val="de-DE" w:eastAsia="de-DE"/>
              </w:rPr>
              <w:fldChar w:fldCharType="begin">
                <w:ffData>
                  <w:name w:val=""/>
                  <w:enabled/>
                  <w:calcOnExit w:val="0"/>
                  <w:textInput/>
                </w:ffData>
              </w:fldChar>
            </w:r>
            <w:r w:rsidRPr="008854F9">
              <w:rPr>
                <w:rFonts w:ascii="Arial" w:eastAsia="Times New Roman" w:hAnsi="Arial" w:cs="Arial"/>
                <w:noProof/>
                <w:lang w:val="de-DE" w:eastAsia="de-DE"/>
              </w:rPr>
              <w:instrText xml:space="preserve"> FORMTEXT </w:instrText>
            </w:r>
            <w:r w:rsidRPr="008854F9">
              <w:rPr>
                <w:rFonts w:ascii="Arial" w:eastAsia="Times New Roman" w:hAnsi="Arial" w:cs="Arial"/>
                <w:noProof/>
                <w:lang w:val="de-DE" w:eastAsia="de-DE"/>
              </w:rPr>
            </w:r>
            <w:r w:rsidRPr="008854F9">
              <w:rPr>
                <w:rFonts w:ascii="Arial" w:eastAsia="Times New Roman" w:hAnsi="Arial" w:cs="Arial"/>
                <w:noProof/>
                <w:lang w:val="de-DE" w:eastAsia="de-DE"/>
              </w:rPr>
              <w:fldChar w:fldCharType="separate"/>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fldChar w:fldCharType="end"/>
            </w:r>
            <w:r>
              <w:rPr>
                <w:rFonts w:ascii="Arial" w:eastAsia="Times New Roman" w:hAnsi="Arial" w:cs="Arial"/>
                <w:noProof/>
                <w:lang w:val="de-DE" w:eastAsia="de-DE"/>
              </w:rPr>
              <w:t xml:space="preserve"> : </w:t>
            </w:r>
            <w:r w:rsidRPr="008854F9">
              <w:rPr>
                <w:rFonts w:ascii="Arial" w:eastAsia="Times New Roman" w:hAnsi="Arial" w:cs="Arial"/>
                <w:noProof/>
                <w:lang w:val="de-DE" w:eastAsia="de-DE"/>
              </w:rPr>
              <w:fldChar w:fldCharType="begin">
                <w:ffData>
                  <w:name w:val=""/>
                  <w:enabled/>
                  <w:calcOnExit w:val="0"/>
                  <w:textInput/>
                </w:ffData>
              </w:fldChar>
            </w:r>
            <w:r w:rsidRPr="008854F9">
              <w:rPr>
                <w:rFonts w:ascii="Arial" w:eastAsia="Times New Roman" w:hAnsi="Arial" w:cs="Arial"/>
                <w:noProof/>
                <w:lang w:val="de-DE" w:eastAsia="de-DE"/>
              </w:rPr>
              <w:instrText xml:space="preserve"> FORMTEXT </w:instrText>
            </w:r>
            <w:r w:rsidRPr="008854F9">
              <w:rPr>
                <w:rFonts w:ascii="Arial" w:eastAsia="Times New Roman" w:hAnsi="Arial" w:cs="Arial"/>
                <w:noProof/>
                <w:lang w:val="de-DE" w:eastAsia="de-DE"/>
              </w:rPr>
            </w:r>
            <w:r w:rsidRPr="008854F9">
              <w:rPr>
                <w:rFonts w:ascii="Arial" w:eastAsia="Times New Roman" w:hAnsi="Arial" w:cs="Arial"/>
                <w:noProof/>
                <w:lang w:val="de-DE" w:eastAsia="de-DE"/>
              </w:rPr>
              <w:fldChar w:fldCharType="separate"/>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fldChar w:fldCharType="end"/>
            </w:r>
          </w:p>
        </w:tc>
      </w:tr>
      <w:tr w:rsidR="004A2B44" w:rsidRPr="00BD78D2" w14:paraId="656DBA6F" w14:textId="77777777" w:rsidTr="00007AAD">
        <w:tc>
          <w:tcPr>
            <w:tcW w:w="7938" w:type="dxa"/>
            <w:gridSpan w:val="2"/>
          </w:tcPr>
          <w:p w14:paraId="385C99D5" w14:textId="77777777" w:rsidR="004A2B44" w:rsidRPr="006B0671" w:rsidRDefault="004A2B44" w:rsidP="00AA7217">
            <w:pPr>
              <w:keepNext/>
              <w:tabs>
                <w:tab w:val="left" w:pos="851"/>
                <w:tab w:val="left" w:pos="1276"/>
              </w:tabs>
              <w:spacing w:line="280" w:lineRule="atLeast"/>
              <w:rPr>
                <w:rFonts w:ascii="Arial" w:hAnsi="Arial" w:cs="Arial"/>
                <w:lang w:val="fr-CH"/>
              </w:rPr>
            </w:pPr>
          </w:p>
        </w:tc>
        <w:tc>
          <w:tcPr>
            <w:tcW w:w="1701" w:type="dxa"/>
            <w:gridSpan w:val="2"/>
            <w:vAlign w:val="center"/>
          </w:tcPr>
          <w:p w14:paraId="53866216" w14:textId="77777777" w:rsidR="004A2B44" w:rsidRPr="008854F9" w:rsidRDefault="004A2B44" w:rsidP="00AA7217">
            <w:pPr>
              <w:keepNext/>
              <w:tabs>
                <w:tab w:val="left" w:pos="851"/>
                <w:tab w:val="left" w:pos="1276"/>
              </w:tabs>
              <w:spacing w:after="0" w:line="280" w:lineRule="atLeast"/>
              <w:jc w:val="center"/>
              <w:rPr>
                <w:rFonts w:ascii="Arial" w:eastAsia="Times New Roman" w:hAnsi="Arial" w:cs="Arial"/>
                <w:noProof/>
                <w:lang w:val="de-DE" w:eastAsia="de-DE"/>
              </w:rPr>
            </w:pPr>
          </w:p>
        </w:tc>
      </w:tr>
      <w:tr w:rsidR="00155B05" w:rsidRPr="00A50A28" w14:paraId="2CE9A426" w14:textId="77777777" w:rsidTr="00007AAD">
        <w:tc>
          <w:tcPr>
            <w:tcW w:w="7938" w:type="dxa"/>
            <w:gridSpan w:val="2"/>
          </w:tcPr>
          <w:p w14:paraId="0787FF39"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
                <w:bCs/>
                <w:lang w:val="fr-CH"/>
              </w:rPr>
              <w:t>Formation postgraduée théorique et pratique</w:t>
            </w:r>
          </w:p>
        </w:tc>
        <w:tc>
          <w:tcPr>
            <w:tcW w:w="1701" w:type="dxa"/>
            <w:gridSpan w:val="2"/>
          </w:tcPr>
          <w:p w14:paraId="0756EDB3" w14:textId="77777777" w:rsidR="00155B05" w:rsidRPr="007034D2" w:rsidRDefault="00155B05" w:rsidP="00E27449">
            <w:pPr>
              <w:keepNext/>
              <w:tabs>
                <w:tab w:val="left" w:pos="851"/>
                <w:tab w:val="left" w:pos="1276"/>
              </w:tabs>
              <w:spacing w:after="0" w:line="280" w:lineRule="atLeast"/>
              <w:jc w:val="center"/>
              <w:rPr>
                <w:rFonts w:ascii="Arial" w:hAnsi="Arial" w:cs="Arial"/>
                <w:bCs/>
                <w:lang w:val="fr-CH"/>
              </w:rPr>
            </w:pPr>
          </w:p>
        </w:tc>
      </w:tr>
      <w:tr w:rsidR="00582780" w:rsidRPr="00BD78D2" w14:paraId="0B288DB2" w14:textId="77777777" w:rsidTr="00007AAD">
        <w:tc>
          <w:tcPr>
            <w:tcW w:w="7938" w:type="dxa"/>
            <w:gridSpan w:val="2"/>
          </w:tcPr>
          <w:p w14:paraId="1A4B2185" w14:textId="6C08C8A1" w:rsidR="00582780" w:rsidRPr="007034D2" w:rsidRDefault="00582780" w:rsidP="00582780">
            <w:pPr>
              <w:keepNext/>
              <w:tabs>
                <w:tab w:val="left" w:pos="851"/>
                <w:tab w:val="left" w:pos="1276"/>
              </w:tabs>
              <w:spacing w:line="280" w:lineRule="atLeast"/>
              <w:rPr>
                <w:rFonts w:ascii="Arial" w:hAnsi="Arial" w:cs="Arial"/>
                <w:bCs/>
                <w:lang w:val="fr-CH"/>
              </w:rPr>
            </w:pPr>
            <w:r w:rsidRPr="00D97F40">
              <w:rPr>
                <w:rFonts w:ascii="Arial" w:hAnsi="Arial" w:cs="Arial"/>
                <w:lang w:val="fr-CH"/>
              </w:rPr>
              <w:t>Enseignement de tout le catalogue des objectifs de formation (cf. ch</w:t>
            </w:r>
            <w:r>
              <w:rPr>
                <w:rFonts w:ascii="Arial" w:hAnsi="Arial" w:cs="Arial"/>
                <w:lang w:val="fr-CH"/>
              </w:rPr>
              <w:t>. </w:t>
            </w:r>
            <w:r w:rsidRPr="00D97F40">
              <w:rPr>
                <w:rFonts w:ascii="Arial" w:hAnsi="Arial" w:cs="Arial"/>
                <w:lang w:val="fr-CH"/>
              </w:rPr>
              <w:t>3 du programme de formation postgraduée)</w:t>
            </w:r>
          </w:p>
        </w:tc>
        <w:tc>
          <w:tcPr>
            <w:tcW w:w="1701" w:type="dxa"/>
            <w:gridSpan w:val="2"/>
            <w:vAlign w:val="center"/>
          </w:tcPr>
          <w:p w14:paraId="4F51AB61" w14:textId="77777777" w:rsidR="00582780" w:rsidRPr="00BD78D2" w:rsidRDefault="00582780" w:rsidP="00582780">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bl>
    <w:p w14:paraId="3FE74529" w14:textId="77777777" w:rsidR="004A2B44" w:rsidRDefault="004A2B44">
      <w:r>
        <w:br w:type="page"/>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701"/>
      </w:tblGrid>
      <w:tr w:rsidR="00582780" w:rsidRPr="00582780" w14:paraId="0AA7798E" w14:textId="77777777" w:rsidTr="00007AAD">
        <w:tc>
          <w:tcPr>
            <w:tcW w:w="7938" w:type="dxa"/>
          </w:tcPr>
          <w:p w14:paraId="18AC67E8" w14:textId="77DEF844" w:rsidR="00582780" w:rsidRPr="007034D2" w:rsidRDefault="00582780" w:rsidP="00582780">
            <w:pPr>
              <w:keepNext/>
              <w:tabs>
                <w:tab w:val="left" w:pos="851"/>
                <w:tab w:val="left" w:pos="1276"/>
              </w:tabs>
              <w:spacing w:line="280" w:lineRule="atLeast"/>
              <w:rPr>
                <w:rFonts w:ascii="Arial" w:hAnsi="Arial" w:cs="Arial"/>
                <w:bCs/>
                <w:lang w:val="fr-CH"/>
              </w:rPr>
            </w:pPr>
            <w:r w:rsidRPr="00D97F40">
              <w:rPr>
                <w:rFonts w:ascii="Arial" w:hAnsi="Arial" w:cs="Arial"/>
                <w:lang w:val="fr-CH"/>
              </w:rPr>
              <w:t xml:space="preserve">Enseignement d’une partie de la </w:t>
            </w:r>
            <w:r>
              <w:rPr>
                <w:rFonts w:ascii="Arial" w:hAnsi="Arial" w:cs="Arial"/>
                <w:lang w:val="fr-CH"/>
              </w:rPr>
              <w:t>formation postgraduée</w:t>
            </w:r>
            <w:r w:rsidRPr="00D97F40">
              <w:rPr>
                <w:rFonts w:ascii="Arial" w:hAnsi="Arial" w:cs="Arial"/>
                <w:lang w:val="fr-CH"/>
              </w:rPr>
              <w:t xml:space="preserve">, </w:t>
            </w:r>
            <w:r>
              <w:rPr>
                <w:rFonts w:ascii="Arial" w:hAnsi="Arial" w:cs="Arial"/>
                <w:lang w:val="fr-CH"/>
              </w:rPr>
              <w:t>définie selon les domaines dans le concept de formation postgraduée de l’institution</w:t>
            </w:r>
          </w:p>
        </w:tc>
        <w:tc>
          <w:tcPr>
            <w:tcW w:w="1701" w:type="dxa"/>
            <w:vAlign w:val="center"/>
          </w:tcPr>
          <w:p w14:paraId="291AF7F7" w14:textId="6640FAE7" w:rsidR="00582780" w:rsidRPr="00582780" w:rsidRDefault="00582780" w:rsidP="00582780">
            <w:pPr>
              <w:keepNext/>
              <w:tabs>
                <w:tab w:val="left" w:pos="851"/>
                <w:tab w:val="left" w:pos="1276"/>
              </w:tabs>
              <w:spacing w:after="0" w:line="280" w:lineRule="atLeast"/>
              <w:jc w:val="center"/>
              <w:rPr>
                <w:rFonts w:ascii="Arial" w:hAnsi="Arial"/>
                <w:lang w:val="fr-FR"/>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582780" w:rsidRPr="00582780" w14:paraId="3D919282" w14:textId="77777777" w:rsidTr="00582780">
        <w:tc>
          <w:tcPr>
            <w:tcW w:w="7938" w:type="dxa"/>
          </w:tcPr>
          <w:p w14:paraId="55EEE040" w14:textId="50DF8641" w:rsidR="00582780" w:rsidRPr="007034D2" w:rsidRDefault="00582780" w:rsidP="00582780">
            <w:pPr>
              <w:keepNext/>
              <w:tabs>
                <w:tab w:val="left" w:pos="851"/>
                <w:tab w:val="left" w:pos="1276"/>
              </w:tabs>
              <w:spacing w:line="280" w:lineRule="atLeast"/>
              <w:rPr>
                <w:rFonts w:ascii="Arial" w:hAnsi="Arial" w:cs="Arial"/>
                <w:bCs/>
                <w:lang w:val="fr-CH"/>
              </w:rPr>
            </w:pPr>
            <w:r>
              <w:rPr>
                <w:rFonts w:ascii="Arial" w:hAnsi="Arial" w:cs="Arial"/>
                <w:lang w:val="fr-CH"/>
              </w:rPr>
              <w:t>Nombre minimum d’évaluations ou d’expertises / consultations / demandes / annonces / dossiers en pharmacologie clinique et toxicologie clinique par an et par médecin en formation</w:t>
            </w:r>
          </w:p>
        </w:tc>
        <w:tc>
          <w:tcPr>
            <w:tcW w:w="1701" w:type="dxa"/>
            <w:vAlign w:val="center"/>
          </w:tcPr>
          <w:p w14:paraId="481DE2C6" w14:textId="2D88C221" w:rsidR="00582780" w:rsidRPr="00582780" w:rsidRDefault="00582780" w:rsidP="00582780">
            <w:pPr>
              <w:keepNext/>
              <w:tabs>
                <w:tab w:val="left" w:pos="851"/>
                <w:tab w:val="left" w:pos="1276"/>
              </w:tabs>
              <w:spacing w:after="0" w:line="280" w:lineRule="atLeast"/>
              <w:jc w:val="center"/>
              <w:rPr>
                <w:rFonts w:ascii="Arial" w:hAnsi="Arial"/>
                <w:lang w:val="fr-FR"/>
              </w:rPr>
            </w:pPr>
            <w:r w:rsidRPr="00F72B8F">
              <w:rPr>
                <w:rFonts w:ascii="Arial" w:eastAsia="Times New Roman" w:hAnsi="Arial" w:cs="Arial"/>
                <w:noProof/>
                <w:lang w:val="de-DE" w:eastAsia="de-DE"/>
              </w:rPr>
              <w:fldChar w:fldCharType="begin">
                <w:ffData>
                  <w:name w:val=""/>
                  <w:enabled/>
                  <w:calcOnExit w:val="0"/>
                  <w:textInput/>
                </w:ffData>
              </w:fldChar>
            </w:r>
            <w:r w:rsidRPr="00F72B8F">
              <w:rPr>
                <w:rFonts w:ascii="Arial" w:eastAsia="Times New Roman" w:hAnsi="Arial" w:cs="Arial"/>
                <w:noProof/>
                <w:lang w:val="de-DE" w:eastAsia="de-DE"/>
              </w:rPr>
              <w:instrText xml:space="preserve"> FORMTEXT </w:instrText>
            </w:r>
            <w:r w:rsidRPr="00F72B8F">
              <w:rPr>
                <w:rFonts w:ascii="Arial" w:eastAsia="Times New Roman" w:hAnsi="Arial" w:cs="Arial"/>
                <w:noProof/>
                <w:lang w:val="de-DE" w:eastAsia="de-DE"/>
              </w:rPr>
            </w:r>
            <w:r w:rsidRPr="00F72B8F">
              <w:rPr>
                <w:rFonts w:ascii="Arial" w:eastAsia="Times New Roman" w:hAnsi="Arial" w:cs="Arial"/>
                <w:noProof/>
                <w:lang w:val="de-DE" w:eastAsia="de-DE"/>
              </w:rPr>
              <w:fldChar w:fldCharType="separate"/>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fldChar w:fldCharType="end"/>
            </w:r>
          </w:p>
        </w:tc>
      </w:tr>
      <w:tr w:rsidR="00582780" w:rsidRPr="00582780" w14:paraId="5234B6D0" w14:textId="77777777" w:rsidTr="00582780">
        <w:tc>
          <w:tcPr>
            <w:tcW w:w="7938" w:type="dxa"/>
          </w:tcPr>
          <w:p w14:paraId="1998D9E5" w14:textId="7FC03F5D" w:rsidR="00582780" w:rsidRPr="007034D2" w:rsidRDefault="00582780" w:rsidP="00582780">
            <w:pPr>
              <w:keepNext/>
              <w:tabs>
                <w:tab w:val="left" w:pos="851"/>
                <w:tab w:val="left" w:pos="1276"/>
              </w:tabs>
              <w:spacing w:line="280" w:lineRule="atLeast"/>
              <w:rPr>
                <w:rFonts w:ascii="Arial" w:hAnsi="Arial" w:cs="Arial"/>
                <w:bCs/>
                <w:lang w:val="fr-CH"/>
              </w:rPr>
            </w:pPr>
            <w:r w:rsidRPr="009B368D">
              <w:rPr>
                <w:rFonts w:ascii="Arial" w:hAnsi="Arial" w:cs="Arial"/>
                <w:lang w:val="fr-CH"/>
              </w:rPr>
              <w:t>Plan</w:t>
            </w:r>
            <w:r>
              <w:rPr>
                <w:rFonts w:ascii="Arial" w:hAnsi="Arial" w:cs="Arial"/>
                <w:lang w:val="fr-CH"/>
              </w:rPr>
              <w:t xml:space="preserve">ification et réalisation d’études cliniques (médicaments) de la phase I à </w:t>
            </w:r>
            <w:r w:rsidRPr="009B368D">
              <w:rPr>
                <w:rFonts w:ascii="Arial" w:hAnsi="Arial" w:cs="Arial"/>
                <w:lang w:val="fr-CH"/>
              </w:rPr>
              <w:t>III (</w:t>
            </w:r>
            <w:r>
              <w:rPr>
                <w:rFonts w:ascii="Arial" w:hAnsi="Arial" w:cs="Arial"/>
                <w:lang w:val="fr-CH"/>
              </w:rPr>
              <w:t>nombre minimum par an</w:t>
            </w:r>
            <w:r w:rsidRPr="009B368D">
              <w:rPr>
                <w:rFonts w:ascii="Arial" w:hAnsi="Arial" w:cs="Arial"/>
                <w:lang w:val="fr-CH"/>
              </w:rPr>
              <w:t>)</w:t>
            </w:r>
          </w:p>
        </w:tc>
        <w:tc>
          <w:tcPr>
            <w:tcW w:w="1701" w:type="dxa"/>
            <w:vAlign w:val="center"/>
          </w:tcPr>
          <w:p w14:paraId="17EBF578" w14:textId="728C3C9C" w:rsidR="00582780" w:rsidRPr="00582780" w:rsidRDefault="00582780" w:rsidP="00582780">
            <w:pPr>
              <w:keepNext/>
              <w:tabs>
                <w:tab w:val="left" w:pos="851"/>
                <w:tab w:val="left" w:pos="1276"/>
              </w:tabs>
              <w:spacing w:after="0" w:line="280" w:lineRule="atLeast"/>
              <w:jc w:val="center"/>
              <w:rPr>
                <w:rFonts w:ascii="Arial" w:hAnsi="Arial"/>
                <w:lang w:val="fr-FR"/>
              </w:rPr>
            </w:pPr>
            <w:r w:rsidRPr="00F72B8F">
              <w:rPr>
                <w:rFonts w:ascii="Arial" w:eastAsia="Times New Roman" w:hAnsi="Arial" w:cs="Arial"/>
                <w:noProof/>
                <w:lang w:val="de-DE" w:eastAsia="de-DE"/>
              </w:rPr>
              <w:fldChar w:fldCharType="begin">
                <w:ffData>
                  <w:name w:val=""/>
                  <w:enabled/>
                  <w:calcOnExit w:val="0"/>
                  <w:textInput/>
                </w:ffData>
              </w:fldChar>
            </w:r>
            <w:r w:rsidRPr="00F72B8F">
              <w:rPr>
                <w:rFonts w:ascii="Arial" w:eastAsia="Times New Roman" w:hAnsi="Arial" w:cs="Arial"/>
                <w:noProof/>
                <w:lang w:val="de-DE" w:eastAsia="de-DE"/>
              </w:rPr>
              <w:instrText xml:space="preserve"> FORMTEXT </w:instrText>
            </w:r>
            <w:r w:rsidRPr="00F72B8F">
              <w:rPr>
                <w:rFonts w:ascii="Arial" w:eastAsia="Times New Roman" w:hAnsi="Arial" w:cs="Arial"/>
                <w:noProof/>
                <w:lang w:val="de-DE" w:eastAsia="de-DE"/>
              </w:rPr>
            </w:r>
            <w:r w:rsidRPr="00F72B8F">
              <w:rPr>
                <w:rFonts w:ascii="Arial" w:eastAsia="Times New Roman" w:hAnsi="Arial" w:cs="Arial"/>
                <w:noProof/>
                <w:lang w:val="de-DE" w:eastAsia="de-DE"/>
              </w:rPr>
              <w:fldChar w:fldCharType="separate"/>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fldChar w:fldCharType="end"/>
            </w:r>
          </w:p>
        </w:tc>
      </w:tr>
      <w:tr w:rsidR="00582780" w:rsidRPr="00582780" w14:paraId="3A6CEE34" w14:textId="77777777" w:rsidTr="00582780">
        <w:tc>
          <w:tcPr>
            <w:tcW w:w="7938" w:type="dxa"/>
          </w:tcPr>
          <w:p w14:paraId="4B562892" w14:textId="0D4BDDC8" w:rsidR="00582780" w:rsidRPr="007034D2" w:rsidRDefault="00582780" w:rsidP="00582780">
            <w:pPr>
              <w:keepNext/>
              <w:tabs>
                <w:tab w:val="left" w:pos="851"/>
                <w:tab w:val="left" w:pos="1276"/>
              </w:tabs>
              <w:spacing w:line="280" w:lineRule="atLeast"/>
              <w:rPr>
                <w:rFonts w:ascii="Arial" w:hAnsi="Arial" w:cs="Arial"/>
                <w:bCs/>
                <w:lang w:val="fr-CH"/>
              </w:rPr>
            </w:pPr>
            <w:r w:rsidRPr="00A7370A">
              <w:rPr>
                <w:rFonts w:ascii="Arial" w:hAnsi="Arial" w:cs="Arial"/>
                <w:lang w:val="fr-CH"/>
              </w:rPr>
              <w:t xml:space="preserve">Visites cliniques avec </w:t>
            </w:r>
            <w:r>
              <w:rPr>
                <w:rFonts w:ascii="Arial" w:hAnsi="Arial" w:cs="Arial"/>
                <w:lang w:val="fr-CH"/>
              </w:rPr>
              <w:t xml:space="preserve">responsable ou </w:t>
            </w:r>
            <w:r w:rsidRPr="00A7370A">
              <w:rPr>
                <w:rFonts w:ascii="Arial" w:hAnsi="Arial" w:cs="Arial"/>
                <w:lang w:val="fr-CH"/>
              </w:rPr>
              <w:t xml:space="preserve">autre </w:t>
            </w:r>
            <w:r>
              <w:rPr>
                <w:rFonts w:ascii="Arial" w:hAnsi="Arial" w:cs="Arial"/>
                <w:lang w:val="fr-CH"/>
              </w:rPr>
              <w:t xml:space="preserve">spécialiste en pharmacologie et toxicologie cliniques </w:t>
            </w:r>
            <w:r w:rsidRPr="00A7370A">
              <w:rPr>
                <w:rFonts w:ascii="Arial" w:hAnsi="Arial" w:cs="Arial"/>
                <w:lang w:val="fr-CH"/>
              </w:rPr>
              <w:t xml:space="preserve">(nombre </w:t>
            </w:r>
            <w:r>
              <w:rPr>
                <w:rFonts w:ascii="Arial" w:hAnsi="Arial" w:cs="Arial"/>
                <w:lang w:val="fr-CH"/>
              </w:rPr>
              <w:t xml:space="preserve">minimum </w:t>
            </w:r>
            <w:r w:rsidRPr="00A7370A">
              <w:rPr>
                <w:rFonts w:ascii="Arial" w:hAnsi="Arial" w:cs="Arial"/>
                <w:lang w:val="fr-CH"/>
              </w:rPr>
              <w:t>par semaine)</w:t>
            </w:r>
            <w:r>
              <w:rPr>
                <w:rFonts w:ascii="Arial" w:hAnsi="Arial" w:cs="Arial"/>
                <w:lang w:val="fr-CH"/>
              </w:rPr>
              <w:t xml:space="preserve"> </w:t>
            </w:r>
          </w:p>
        </w:tc>
        <w:tc>
          <w:tcPr>
            <w:tcW w:w="1701" w:type="dxa"/>
            <w:vAlign w:val="center"/>
          </w:tcPr>
          <w:p w14:paraId="435F4F2B" w14:textId="08FE1799" w:rsidR="00582780" w:rsidRPr="00582780" w:rsidRDefault="00582780" w:rsidP="00582780">
            <w:pPr>
              <w:keepNext/>
              <w:tabs>
                <w:tab w:val="left" w:pos="851"/>
                <w:tab w:val="left" w:pos="1276"/>
              </w:tabs>
              <w:spacing w:after="0" w:line="280" w:lineRule="atLeast"/>
              <w:jc w:val="center"/>
              <w:rPr>
                <w:rFonts w:ascii="Arial" w:hAnsi="Arial"/>
                <w:lang w:val="fr-FR"/>
              </w:rPr>
            </w:pPr>
            <w:r w:rsidRPr="00F72B8F">
              <w:rPr>
                <w:rFonts w:ascii="Arial" w:eastAsia="Times New Roman" w:hAnsi="Arial" w:cs="Arial"/>
                <w:noProof/>
                <w:lang w:val="de-DE" w:eastAsia="de-DE"/>
              </w:rPr>
              <w:fldChar w:fldCharType="begin">
                <w:ffData>
                  <w:name w:val=""/>
                  <w:enabled/>
                  <w:calcOnExit w:val="0"/>
                  <w:textInput/>
                </w:ffData>
              </w:fldChar>
            </w:r>
            <w:r w:rsidRPr="00F72B8F">
              <w:rPr>
                <w:rFonts w:ascii="Arial" w:eastAsia="Times New Roman" w:hAnsi="Arial" w:cs="Arial"/>
                <w:noProof/>
                <w:lang w:val="de-DE" w:eastAsia="de-DE"/>
              </w:rPr>
              <w:instrText xml:space="preserve"> FORMTEXT </w:instrText>
            </w:r>
            <w:r w:rsidRPr="00F72B8F">
              <w:rPr>
                <w:rFonts w:ascii="Arial" w:eastAsia="Times New Roman" w:hAnsi="Arial" w:cs="Arial"/>
                <w:noProof/>
                <w:lang w:val="de-DE" w:eastAsia="de-DE"/>
              </w:rPr>
            </w:r>
            <w:r w:rsidRPr="00F72B8F">
              <w:rPr>
                <w:rFonts w:ascii="Arial" w:eastAsia="Times New Roman" w:hAnsi="Arial" w:cs="Arial"/>
                <w:noProof/>
                <w:lang w:val="de-DE" w:eastAsia="de-DE"/>
              </w:rPr>
              <w:fldChar w:fldCharType="separate"/>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t> </w:t>
            </w:r>
            <w:r w:rsidRPr="00F72B8F">
              <w:rPr>
                <w:rFonts w:ascii="Arial" w:eastAsia="Times New Roman" w:hAnsi="Arial" w:cs="Arial"/>
                <w:noProof/>
                <w:lang w:val="de-DE" w:eastAsia="de-DE"/>
              </w:rPr>
              <w:fldChar w:fldCharType="end"/>
            </w:r>
          </w:p>
        </w:tc>
      </w:tr>
      <w:tr w:rsidR="00582780" w:rsidRPr="00BD78D2" w14:paraId="5947F56B" w14:textId="77777777" w:rsidTr="00007AAD">
        <w:tc>
          <w:tcPr>
            <w:tcW w:w="7938" w:type="dxa"/>
          </w:tcPr>
          <w:p w14:paraId="2DD096E5" w14:textId="3287F309" w:rsidR="00582780" w:rsidRPr="007034D2" w:rsidRDefault="00582780" w:rsidP="00582780">
            <w:pPr>
              <w:keepNext/>
              <w:tabs>
                <w:tab w:val="left" w:pos="851"/>
                <w:tab w:val="left" w:pos="1276"/>
              </w:tabs>
              <w:spacing w:line="280" w:lineRule="atLeast"/>
              <w:rPr>
                <w:rFonts w:ascii="Arial" w:hAnsi="Arial" w:cs="Arial"/>
                <w:bCs/>
                <w:lang w:val="fr-CH"/>
              </w:rPr>
            </w:pPr>
            <w:r>
              <w:rPr>
                <w:rFonts w:ascii="Arial" w:hAnsi="Arial" w:cs="Arial"/>
                <w:lang w:val="fr-CH"/>
              </w:rPr>
              <w:t>Formation concernant les questions médico-éthiques et d’économie de la santé de la discipline</w:t>
            </w:r>
          </w:p>
        </w:tc>
        <w:tc>
          <w:tcPr>
            <w:tcW w:w="1701" w:type="dxa"/>
            <w:vAlign w:val="center"/>
          </w:tcPr>
          <w:p w14:paraId="36398FA1" w14:textId="77777777" w:rsidR="00582780" w:rsidRPr="0015422B" w:rsidRDefault="00582780" w:rsidP="00582780">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582780" w:rsidRPr="00BD78D2" w14:paraId="366C5424" w14:textId="77777777" w:rsidTr="00007AAD">
        <w:tc>
          <w:tcPr>
            <w:tcW w:w="7938" w:type="dxa"/>
          </w:tcPr>
          <w:p w14:paraId="389EF339" w14:textId="24836EA6" w:rsidR="00582780" w:rsidRPr="00582780" w:rsidRDefault="00582780" w:rsidP="00582780">
            <w:pPr>
              <w:keepNext/>
              <w:tabs>
                <w:tab w:val="left" w:pos="851"/>
                <w:tab w:val="left" w:pos="1276"/>
              </w:tabs>
              <w:spacing w:line="280" w:lineRule="atLeast"/>
              <w:rPr>
                <w:rFonts w:ascii="Arial" w:hAnsi="Arial" w:cs="Arial"/>
                <w:bCs/>
                <w:lang w:val="fr-FR"/>
              </w:rPr>
            </w:pPr>
            <w:r w:rsidRPr="007467D4">
              <w:rPr>
                <w:rFonts w:ascii="Arial" w:hAnsi="Arial" w:cs="Arial"/>
                <w:lang w:val="fr-CH"/>
              </w:rPr>
              <w:t>Possibilité d’exercer une activité scientifique</w:t>
            </w:r>
          </w:p>
        </w:tc>
        <w:tc>
          <w:tcPr>
            <w:tcW w:w="1701" w:type="dxa"/>
            <w:vAlign w:val="center"/>
          </w:tcPr>
          <w:p w14:paraId="44E59405" w14:textId="77777777" w:rsidR="00582780" w:rsidRPr="00AC01E3" w:rsidRDefault="00582780" w:rsidP="00582780">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9836BE" w14:paraId="7E3C8E60" w14:textId="77777777" w:rsidTr="006A3092">
        <w:tc>
          <w:tcPr>
            <w:tcW w:w="7938" w:type="dxa"/>
          </w:tcPr>
          <w:p w14:paraId="6B609284" w14:textId="119DB0B8" w:rsidR="006A3092" w:rsidRPr="003D0D05" w:rsidRDefault="006A3092" w:rsidP="006A3092">
            <w:pPr>
              <w:tabs>
                <w:tab w:val="left" w:pos="851"/>
                <w:tab w:val="center" w:pos="4819"/>
                <w:tab w:val="right" w:pos="9071"/>
              </w:tabs>
              <w:spacing w:after="0" w:line="280" w:lineRule="atLeast"/>
              <w:jc w:val="both"/>
              <w:rPr>
                <w:rFonts w:ascii="Arial" w:hAnsi="Arial" w:cs="Arial"/>
                <w:lang w:val="fr-CH"/>
              </w:rPr>
            </w:pPr>
            <w:r w:rsidRPr="003D0D05">
              <w:rPr>
                <w:rFonts w:ascii="Arial" w:hAnsi="Arial" w:cs="Arial"/>
                <w:lang w:val="fr-CH"/>
              </w:rPr>
              <w:t xml:space="preserve">Formation postgraduée structurée en </w:t>
            </w:r>
            <w:r>
              <w:rPr>
                <w:rFonts w:ascii="Arial" w:hAnsi="Arial" w:cs="Arial"/>
                <w:lang w:val="fr-CH"/>
              </w:rPr>
              <w:t>pharmacologie et toxicologie cliniques</w:t>
            </w:r>
            <w:r w:rsidRPr="003D0D05">
              <w:rPr>
                <w:rFonts w:ascii="Arial" w:hAnsi="Arial" w:cs="Arial"/>
                <w:lang w:val="fr-CH"/>
              </w:rPr>
              <w:t xml:space="preserve"> (heures par semaine) </w:t>
            </w:r>
          </w:p>
          <w:p w14:paraId="72E1AF76" w14:textId="77777777" w:rsidR="006A3092" w:rsidRPr="003D0D05" w:rsidRDefault="006A3092" w:rsidP="006A3092">
            <w:pPr>
              <w:tabs>
                <w:tab w:val="left" w:pos="851"/>
                <w:tab w:val="center" w:pos="4819"/>
                <w:tab w:val="right" w:pos="9071"/>
              </w:tabs>
              <w:spacing w:after="0" w:line="280" w:lineRule="atLeast"/>
              <w:jc w:val="both"/>
              <w:rPr>
                <w:rFonts w:ascii="Arial" w:hAnsi="Arial" w:cs="Arial"/>
                <w:lang w:val="fr-CH"/>
              </w:rPr>
            </w:pPr>
            <w:r w:rsidRPr="003D0D05">
              <w:rPr>
                <w:rFonts w:ascii="Arial" w:hAnsi="Arial" w:cs="Arial"/>
                <w:lang w:val="fr-CH"/>
              </w:rPr>
              <w:t>Interprétation selon « </w:t>
            </w:r>
            <w:hyperlink r:id="rId20" w:tgtFrame="_blank" w:tooltip="Qu’entend-on par " w:history="1">
              <w:r w:rsidRPr="003D0D05">
                <w:rPr>
                  <w:rStyle w:val="Hyperlink"/>
                  <w:rFonts w:ascii="Arial" w:hAnsi="Arial" w:cs="Arial"/>
                  <w:lang w:val="fr-CH"/>
                </w:rPr>
                <w:t>Qu’entend-on par « formation postgraduée structurée » ?</w:t>
              </w:r>
            </w:hyperlink>
            <w:r w:rsidRPr="003D0D05">
              <w:rPr>
                <w:rFonts w:ascii="Arial" w:hAnsi="Arial" w:cs="Arial"/>
                <w:lang w:val="fr-CH"/>
              </w:rPr>
              <w:t> »</w:t>
            </w:r>
          </w:p>
          <w:p w14:paraId="57153614" w14:textId="77777777" w:rsidR="006A3092" w:rsidRPr="003D0D05" w:rsidRDefault="006A3092" w:rsidP="006A3092">
            <w:pPr>
              <w:tabs>
                <w:tab w:val="left" w:pos="851"/>
                <w:tab w:val="center" w:pos="4819"/>
                <w:tab w:val="right" w:pos="9071"/>
              </w:tabs>
              <w:spacing w:after="0" w:line="280" w:lineRule="atLeast"/>
              <w:jc w:val="both"/>
              <w:rPr>
                <w:rFonts w:ascii="Arial" w:hAnsi="Arial" w:cs="Arial"/>
                <w:lang w:val="fr-CH"/>
              </w:rPr>
            </w:pPr>
            <w:r w:rsidRPr="003D0D05">
              <w:rPr>
                <w:rFonts w:ascii="Arial" w:hAnsi="Arial" w:cs="Arial"/>
                <w:lang w:val="fr-CH"/>
              </w:rPr>
              <w:t>Dont les offres hebdomadaires obligatoires :</w:t>
            </w:r>
          </w:p>
          <w:p w14:paraId="63C892FA" w14:textId="77777777" w:rsidR="006A3092" w:rsidRPr="00403AD7" w:rsidRDefault="006A3092" w:rsidP="006A3092">
            <w:pPr>
              <w:numPr>
                <w:ilvl w:val="0"/>
                <w:numId w:val="30"/>
              </w:numPr>
              <w:tabs>
                <w:tab w:val="center" w:pos="4819"/>
                <w:tab w:val="right" w:pos="9071"/>
              </w:tabs>
              <w:spacing w:after="0" w:line="280" w:lineRule="atLeast"/>
              <w:ind w:left="142" w:hanging="142"/>
              <w:jc w:val="both"/>
              <w:rPr>
                <w:rFonts w:ascii="Arial" w:hAnsi="Arial" w:cs="Arial"/>
                <w:lang w:val="fr-CH"/>
              </w:rPr>
            </w:pPr>
            <w:r>
              <w:rPr>
                <w:rFonts w:ascii="Arial" w:hAnsi="Arial" w:cs="Arial"/>
                <w:lang w:val="fr-CH"/>
              </w:rPr>
              <w:t>S</w:t>
            </w:r>
            <w:r w:rsidRPr="00336E1B">
              <w:rPr>
                <w:rFonts w:ascii="Arial" w:hAnsi="Arial" w:cs="Arial"/>
                <w:lang w:val="fr-CH"/>
              </w:rPr>
              <w:t>essions de formation postgraduée interdisciplinaires avec d’autres disciplines internistes</w:t>
            </w:r>
          </w:p>
          <w:p w14:paraId="20BB6860" w14:textId="77777777" w:rsidR="006A3092" w:rsidRPr="003D0D05" w:rsidRDefault="006A3092" w:rsidP="006A3092">
            <w:pPr>
              <w:numPr>
                <w:ilvl w:val="0"/>
                <w:numId w:val="30"/>
              </w:numPr>
              <w:tabs>
                <w:tab w:val="center" w:pos="4819"/>
                <w:tab w:val="right" w:pos="9071"/>
              </w:tabs>
              <w:spacing w:after="0" w:line="280" w:lineRule="atLeast"/>
              <w:ind w:left="142" w:hanging="142"/>
              <w:jc w:val="both"/>
              <w:rPr>
                <w:rFonts w:ascii="Arial" w:hAnsi="Arial" w:cs="Arial"/>
              </w:rPr>
            </w:pPr>
            <w:r>
              <w:rPr>
                <w:rFonts w:ascii="Arial" w:hAnsi="Arial" w:cs="Arial"/>
                <w:lang w:val="fr-CH"/>
              </w:rPr>
              <w:t>A</w:t>
            </w:r>
            <w:r w:rsidRPr="00336E1B">
              <w:rPr>
                <w:rFonts w:ascii="Arial" w:hAnsi="Arial" w:cs="Arial"/>
                <w:lang w:val="fr-CH"/>
              </w:rPr>
              <w:t>utre formation postgraduée</w:t>
            </w:r>
          </w:p>
          <w:p w14:paraId="27B644BC" w14:textId="509FDF66" w:rsidR="00155B05" w:rsidRPr="006A3092" w:rsidRDefault="006A3092" w:rsidP="00042536">
            <w:pPr>
              <w:numPr>
                <w:ilvl w:val="0"/>
                <w:numId w:val="30"/>
              </w:numPr>
              <w:tabs>
                <w:tab w:val="center" w:pos="4819"/>
                <w:tab w:val="right" w:pos="9071"/>
              </w:tabs>
              <w:spacing w:line="280" w:lineRule="atLeast"/>
              <w:ind w:left="142" w:hanging="142"/>
              <w:jc w:val="both"/>
              <w:rPr>
                <w:rFonts w:ascii="Arial" w:hAnsi="Arial" w:cs="Arial"/>
                <w:b/>
                <w:lang w:val="fr-FR"/>
              </w:rPr>
            </w:pPr>
            <w:r w:rsidRPr="00570FC8">
              <w:rPr>
                <w:rFonts w:ascii="Arial" w:hAnsi="Arial" w:cs="Arial"/>
                <w:lang w:val="fr-CH"/>
              </w:rPr>
              <w:t xml:space="preserve">Possibilité de participer à des sessions de formation postgraduée à l’extérieur de l’hôpital (durant les heures de travail) </w:t>
            </w:r>
            <w:r w:rsidRPr="00336E1B">
              <w:rPr>
                <w:rFonts w:ascii="Arial" w:hAnsi="Arial" w:cs="Arial"/>
                <w:lang w:val="fr-CH"/>
              </w:rPr>
              <w:t>(</w:t>
            </w:r>
            <w:r>
              <w:rPr>
                <w:rFonts w:ascii="Arial" w:hAnsi="Arial" w:cs="Arial"/>
                <w:lang w:val="fr-CH"/>
              </w:rPr>
              <w:t>3 jours par an pour la catégorie A, 2 jours par an pour la catégorie B</w:t>
            </w:r>
            <w:r w:rsidRPr="00336E1B">
              <w:rPr>
                <w:rFonts w:ascii="Arial" w:hAnsi="Arial" w:cs="Arial"/>
                <w:lang w:val="fr-CH"/>
              </w:rPr>
              <w:t>)</w:t>
            </w:r>
          </w:p>
        </w:tc>
        <w:tc>
          <w:tcPr>
            <w:tcW w:w="1701" w:type="dxa"/>
            <w:vAlign w:val="center"/>
          </w:tcPr>
          <w:p w14:paraId="1677AC5A" w14:textId="77777777" w:rsidR="00155B05" w:rsidRPr="008854F9" w:rsidRDefault="00155B05" w:rsidP="006A3092">
            <w:pPr>
              <w:tabs>
                <w:tab w:val="left" w:pos="-720"/>
                <w:tab w:val="left" w:pos="425"/>
              </w:tabs>
              <w:spacing w:after="0"/>
              <w:jc w:val="center"/>
              <w:rPr>
                <w:rFonts w:ascii="Arial" w:eastAsia="Times New Roman" w:hAnsi="Arial" w:cs="Arial"/>
                <w:noProof/>
                <w:lang w:val="de-DE" w:eastAsia="de-DE"/>
              </w:rPr>
            </w:pPr>
            <w:r w:rsidRPr="008854F9">
              <w:rPr>
                <w:rFonts w:ascii="Arial" w:eastAsia="Times New Roman" w:hAnsi="Arial" w:cs="Arial"/>
                <w:noProof/>
                <w:lang w:val="de-DE" w:eastAsia="de-DE"/>
              </w:rPr>
              <w:fldChar w:fldCharType="begin">
                <w:ffData>
                  <w:name w:val=""/>
                  <w:enabled/>
                  <w:calcOnExit w:val="0"/>
                  <w:textInput/>
                </w:ffData>
              </w:fldChar>
            </w:r>
            <w:r w:rsidRPr="008854F9">
              <w:rPr>
                <w:rFonts w:ascii="Arial" w:eastAsia="Times New Roman" w:hAnsi="Arial" w:cs="Arial"/>
                <w:noProof/>
                <w:lang w:val="de-DE" w:eastAsia="de-DE"/>
              </w:rPr>
              <w:instrText xml:space="preserve"> FORMTEXT </w:instrText>
            </w:r>
            <w:r w:rsidRPr="008854F9">
              <w:rPr>
                <w:rFonts w:ascii="Arial" w:eastAsia="Times New Roman" w:hAnsi="Arial" w:cs="Arial"/>
                <w:noProof/>
                <w:lang w:val="de-DE" w:eastAsia="de-DE"/>
              </w:rPr>
            </w:r>
            <w:r w:rsidRPr="008854F9">
              <w:rPr>
                <w:rFonts w:ascii="Arial" w:eastAsia="Times New Roman" w:hAnsi="Arial" w:cs="Arial"/>
                <w:noProof/>
                <w:lang w:val="de-DE" w:eastAsia="de-DE"/>
              </w:rPr>
              <w:fldChar w:fldCharType="separate"/>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fldChar w:fldCharType="end"/>
            </w:r>
          </w:p>
          <w:p w14:paraId="7FEE90F9" w14:textId="75E78CAC" w:rsidR="00155B05" w:rsidRPr="008854F9" w:rsidRDefault="00155B05" w:rsidP="006A3092">
            <w:pPr>
              <w:tabs>
                <w:tab w:val="left" w:pos="-720"/>
                <w:tab w:val="left" w:pos="425"/>
              </w:tabs>
              <w:spacing w:after="0"/>
              <w:jc w:val="center"/>
              <w:rPr>
                <w:rFonts w:ascii="Arial" w:eastAsia="Times New Roman" w:hAnsi="Arial" w:cs="Arial"/>
                <w:noProof/>
                <w:lang w:val="de-DE" w:eastAsia="de-DE"/>
              </w:rPr>
            </w:pPr>
            <w:r w:rsidRPr="008854F9">
              <w:rPr>
                <w:rFonts w:ascii="Arial" w:eastAsia="Times New Roman" w:hAnsi="Arial" w:cs="Arial"/>
                <w:noProof/>
                <w:lang w:val="de-DE" w:eastAsia="de-DE"/>
              </w:rPr>
              <w:t>heures / sem.</w:t>
            </w:r>
          </w:p>
        </w:tc>
      </w:tr>
      <w:tr w:rsidR="00155B05" w:rsidRPr="009836BE" w14:paraId="4BB83F43" w14:textId="77777777" w:rsidTr="00007AAD">
        <w:tc>
          <w:tcPr>
            <w:tcW w:w="7938" w:type="dxa"/>
          </w:tcPr>
          <w:p w14:paraId="742EE4B2" w14:textId="27E07034" w:rsidR="00155B05" w:rsidRPr="007034D2" w:rsidRDefault="008B1470" w:rsidP="00B82DD4">
            <w:pPr>
              <w:keepNext/>
              <w:tabs>
                <w:tab w:val="left" w:pos="851"/>
                <w:tab w:val="left" w:pos="1276"/>
              </w:tabs>
              <w:spacing w:line="280" w:lineRule="atLeast"/>
              <w:rPr>
                <w:rFonts w:ascii="Arial" w:hAnsi="Arial" w:cs="Arial"/>
                <w:b/>
                <w:lang w:val="fr-CH"/>
              </w:rPr>
            </w:pPr>
            <w:r w:rsidRPr="000A7E26">
              <w:rPr>
                <w:rFonts w:ascii="Arial" w:hAnsi="Arial" w:cs="Arial"/>
                <w:lang w:val="fr-CH"/>
              </w:rPr>
              <w:t>Des 6 revues spécialisées suivantes, l’édition la plus récente d’au moins 3 d’entre elles est toujours à la disposition des médecin en formation sous forme de textes imprimés et/ou d’éditions plein texte en ligne </w:t>
            </w:r>
            <w:r w:rsidRPr="00570FC8">
              <w:rPr>
                <w:rFonts w:ascii="Arial" w:hAnsi="Arial" w:cs="Arial"/>
                <w:lang w:val="fr-CH"/>
              </w:rPr>
              <w:t>: Clinical Pharmacology and Therapeutics, British Journal of Clinical Pharmacology, European Journal of Clinical Pharmacology, Clinical Pharmacokinetics, Drugs, Clinical Toxicology</w:t>
            </w:r>
          </w:p>
        </w:tc>
        <w:tc>
          <w:tcPr>
            <w:tcW w:w="1701" w:type="dxa"/>
            <w:vAlign w:val="center"/>
          </w:tcPr>
          <w:p w14:paraId="46086930"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A50A28">
              <w:rPr>
                <w:rFonts w:ascii="Arial" w:hAnsi="Arial"/>
              </w:rPr>
            </w:r>
            <w:r w:rsidR="00A50A28">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bl>
    <w:p w14:paraId="0FC179EB" w14:textId="77777777" w:rsidR="00155B05" w:rsidRPr="007D170A" w:rsidRDefault="00155B05" w:rsidP="00155B05">
      <w:pPr>
        <w:tabs>
          <w:tab w:val="left" w:pos="-720"/>
          <w:tab w:val="left" w:pos="425"/>
        </w:tabs>
        <w:spacing w:after="0"/>
        <w:rPr>
          <w:rFonts w:ascii="Arial" w:eastAsia="Times New Roman" w:hAnsi="Arial" w:cs="Arial"/>
          <w:lang w:val="fr-FR" w:eastAsia="de-DE"/>
        </w:rPr>
      </w:pPr>
    </w:p>
    <w:sectPr w:rsidR="00155B05" w:rsidRPr="007D170A"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3B5E3" w14:textId="77777777" w:rsidR="00B537B5" w:rsidRDefault="00B537B5" w:rsidP="00E177D4">
      <w:pPr>
        <w:spacing w:after="0"/>
      </w:pPr>
      <w:r>
        <w:separator/>
      </w:r>
    </w:p>
  </w:endnote>
  <w:endnote w:type="continuationSeparator" w:id="0">
    <w:p w14:paraId="7624862F" w14:textId="77777777" w:rsidR="00B537B5" w:rsidRDefault="00B537B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0ECC" w14:textId="0CD0C50C" w:rsidR="009A2F57" w:rsidRPr="00847F74" w:rsidRDefault="00B96F9A" w:rsidP="00847F74">
    <w:pPr>
      <w:pStyle w:val="Fuzeile"/>
      <w:tabs>
        <w:tab w:val="clear" w:pos="4536"/>
        <w:tab w:val="clear" w:pos="9072"/>
      </w:tabs>
      <w:rPr>
        <w:sz w:val="15"/>
        <w:szCs w:val="15"/>
        <w:lang w:val="de-DE"/>
      </w:rPr>
    </w:pPr>
    <w:r w:rsidRPr="00B96F9A">
      <w:rPr>
        <w:rFonts w:ascii="Arial" w:hAnsi="Arial"/>
        <w:noProof/>
        <w:color w:val="3C5587" w:themeColor="accent1"/>
        <w:sz w:val="15"/>
        <w:szCs w:val="15"/>
        <w:lang w:val="fr-CH"/>
      </w:rPr>
      <w:t>rev.</w:t>
    </w:r>
    <w:r w:rsidR="00435527">
      <w:rPr>
        <w:rFonts w:ascii="Arial" w:hAnsi="Arial"/>
        <w:noProof/>
        <w:color w:val="3C5587" w:themeColor="accent1"/>
        <w:sz w:val="15"/>
        <w:szCs w:val="15"/>
        <w:lang w:val="fr-CH"/>
      </w:rPr>
      <w:t xml:space="preserve"> 1</w:t>
    </w:r>
    <w:r w:rsidR="008140C4">
      <w:rPr>
        <w:rFonts w:ascii="Arial" w:hAnsi="Arial"/>
        <w:noProof/>
        <w:color w:val="3C5587" w:themeColor="accent1"/>
        <w:sz w:val="15"/>
        <w:szCs w:val="15"/>
        <w:lang w:val="fr-CH"/>
      </w:rPr>
      <w:t>4.3.2024</w:t>
    </w:r>
    <w:r w:rsidR="00435527">
      <w:rPr>
        <w:rFonts w:ascii="Arial" w:hAnsi="Arial"/>
        <w:noProof/>
        <w:color w:val="3C5587" w:themeColor="accent1"/>
        <w:sz w:val="15"/>
        <w:szCs w:val="15"/>
        <w:lang w:val="fr-CH"/>
      </w:rPr>
      <w:t>/</w:t>
    </w:r>
    <w:r w:rsidR="008140C4">
      <w:rPr>
        <w:rFonts w:ascii="Arial" w:hAnsi="Arial"/>
        <w:noProof/>
        <w:color w:val="3C5587" w:themeColor="accent1"/>
        <w:sz w:val="15"/>
        <w:szCs w:val="15"/>
        <w:lang w:val="fr-CH"/>
      </w:rPr>
      <w:t>20.9.</w:t>
    </w:r>
    <w:r w:rsidR="00435527">
      <w:rPr>
        <w:rFonts w:ascii="Arial" w:hAnsi="Arial"/>
        <w:noProof/>
        <w:color w:val="3C5587" w:themeColor="accent1"/>
        <w:sz w:val="15"/>
        <w:szCs w:val="15"/>
        <w:lang w:val="fr-CH"/>
      </w:rPr>
      <w:t>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A433" w14:textId="3CE5D8AC" w:rsidR="0096465A" w:rsidRDefault="009717B1" w:rsidP="0096465A">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96465A">
      <w:rPr>
        <w:color w:val="3C5587"/>
        <w:spacing w:val="3"/>
        <w:sz w:val="15"/>
        <w:szCs w:val="15"/>
      </w:rPr>
      <w:t xml:space="preserve"> </w:t>
    </w:r>
    <w:r w:rsidRPr="00EC2BDB">
      <w:rPr>
        <w:color w:val="3C5587"/>
        <w:spacing w:val="2"/>
        <w:sz w:val="15"/>
        <w:szCs w:val="15"/>
      </w:rPr>
      <w:t xml:space="preserve">  |</w:t>
    </w:r>
  </w:p>
  <w:p w14:paraId="47497E88" w14:textId="58B60A29" w:rsidR="0097452E" w:rsidRPr="0096465A" w:rsidRDefault="009717B1" w:rsidP="009717B1">
    <w:pPr>
      <w:pStyle w:val="Fuzeile"/>
      <w:rPr>
        <w:lang w:val="fr-FR"/>
      </w:rPr>
    </w:pPr>
    <w:r w:rsidRPr="0096465A">
      <w:rPr>
        <w:color w:val="3C5587"/>
        <w:spacing w:val="2"/>
        <w:sz w:val="15"/>
        <w:szCs w:val="15"/>
        <w:lang w:val="fr-FR"/>
      </w:rPr>
      <w:t xml:space="preserve">Case postale </w:t>
    </w:r>
    <w:r w:rsidRPr="0096465A">
      <w:rPr>
        <w:color w:val="3C5587"/>
        <w:spacing w:val="2"/>
        <w:position w:val="1"/>
        <w:sz w:val="15"/>
        <w:szCs w:val="15"/>
        <w:lang w:val="fr-FR"/>
      </w:rPr>
      <w:t>|</w:t>
    </w:r>
    <w:r w:rsidRPr="0096465A">
      <w:rPr>
        <w:color w:val="3C5587"/>
        <w:spacing w:val="2"/>
        <w:sz w:val="15"/>
        <w:szCs w:val="15"/>
        <w:lang w:val="fr-FR"/>
      </w:rPr>
      <w:t xml:space="preserve"> 3000 Berne 16  </w:t>
    </w:r>
    <w:r w:rsidRPr="0096465A">
      <w:rPr>
        <w:color w:val="3C5587"/>
        <w:spacing w:val="2"/>
        <w:position w:val="1"/>
        <w:sz w:val="15"/>
        <w:szCs w:val="15"/>
        <w:lang w:val="fr-FR"/>
      </w:rPr>
      <w:t>|</w:t>
    </w:r>
    <w:r w:rsidRPr="0096465A">
      <w:rPr>
        <w:color w:val="3C5587"/>
        <w:spacing w:val="2"/>
        <w:sz w:val="15"/>
        <w:szCs w:val="15"/>
        <w:lang w:val="fr-FR"/>
      </w:rPr>
      <w:t xml:space="preserve">  Téléphone  +41 31 503 06 00 </w:t>
    </w:r>
    <w:r w:rsidRPr="0096465A">
      <w:rPr>
        <w:color w:val="3C5587"/>
        <w:spacing w:val="2"/>
        <w:position w:val="1"/>
        <w:sz w:val="15"/>
        <w:szCs w:val="15"/>
        <w:lang w:val="fr-FR"/>
      </w:rPr>
      <w:t>|</w:t>
    </w:r>
    <w:r w:rsidRPr="0096465A">
      <w:rPr>
        <w:color w:val="3C5587"/>
        <w:spacing w:val="2"/>
        <w:sz w:val="15"/>
        <w:szCs w:val="15"/>
        <w:lang w:val="fr-FR"/>
      </w:rPr>
      <w:t xml:space="preserve"> info@siwf.ch </w:t>
    </w:r>
    <w:r w:rsidRPr="0096465A">
      <w:rPr>
        <w:color w:val="3C5587"/>
        <w:spacing w:val="2"/>
        <w:position w:val="1"/>
        <w:sz w:val="15"/>
        <w:szCs w:val="15"/>
        <w:lang w:val="fr-FR"/>
      </w:rPr>
      <w:t>|</w:t>
    </w:r>
    <w:r w:rsidRPr="0096465A">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5BC8" w14:textId="77777777" w:rsidR="00B537B5" w:rsidRDefault="00B537B5" w:rsidP="00E177D4">
      <w:pPr>
        <w:spacing w:after="0"/>
      </w:pPr>
      <w:r>
        <w:separator/>
      </w:r>
    </w:p>
  </w:footnote>
  <w:footnote w:type="continuationSeparator" w:id="0">
    <w:p w14:paraId="2318314E" w14:textId="77777777" w:rsidR="00B537B5" w:rsidRDefault="00B537B5" w:rsidP="00E177D4">
      <w:pPr>
        <w:spacing w:after="0"/>
      </w:pPr>
      <w:r>
        <w:continuationSeparator/>
      </w:r>
    </w:p>
  </w:footnote>
  <w:footnote w:id="1">
    <w:p w14:paraId="76A08E23" w14:textId="77777777" w:rsidR="00AA7217" w:rsidRPr="004C54E3" w:rsidRDefault="00AA7217" w:rsidP="00A344CE">
      <w:pPr>
        <w:pStyle w:val="Funotentext"/>
        <w:ind w:left="142" w:hanging="142"/>
        <w:jc w:val="both"/>
        <w:rPr>
          <w:sz w:val="16"/>
          <w:szCs w:val="18"/>
          <w:lang w:val="fr-CH"/>
        </w:rPr>
      </w:pPr>
      <w:r>
        <w:rPr>
          <w:rStyle w:val="Funotenzeichen"/>
        </w:rPr>
        <w:footnoteRef/>
      </w:r>
      <w:r>
        <w:rPr>
          <w:lang w:val="fr-CH"/>
        </w:rPr>
        <w:tab/>
      </w:r>
      <w:r w:rsidRPr="004C54E3">
        <w:rPr>
          <w:sz w:val="16"/>
          <w:szCs w:val="18"/>
          <w:lang w:val="fr-CH"/>
        </w:rPr>
        <w:t>Pour l’établissement de formation postgraduée « Tox Info Suisse » (catégorie B) actif dans le domaine de la toxicologie clinique, la fonction de formatrice ou de formateur peut être assumée par des médecins ayant suivi avec succès une formation médicale complémentaire pertinente pour le domaine spécifique de la pharmacologie et de la toxicologie cliniques. Les stages accomplis auprès de ces personnes peuvent être validés pour une durée de max. 1 an. Les détails doivent être réglés dans le concept de formation postgraduée de l’établissement.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8863B8"/>
    <w:multiLevelType w:val="hybridMultilevel"/>
    <w:tmpl w:val="E39688C6"/>
    <w:lvl w:ilvl="0" w:tplc="97AE65E8">
      <w:start w:val="6"/>
      <w:numFmt w:val="bullet"/>
      <w:lvlText w:val="-"/>
      <w:lvlJc w:val="left"/>
      <w:pPr>
        <w:ind w:left="720" w:hanging="360"/>
      </w:pPr>
      <w:rPr>
        <w:rFonts w:ascii="Arial" w:eastAsiaTheme="minorHAnsi"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7"/>
  </w:num>
  <w:num w:numId="4" w16cid:durableId="1977100223">
    <w:abstractNumId w:val="6"/>
  </w:num>
  <w:num w:numId="5" w16cid:durableId="1263369768">
    <w:abstractNumId w:val="17"/>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1"/>
  </w:num>
  <w:num w:numId="18" w16cid:durableId="1634948864">
    <w:abstractNumId w:val="1"/>
  </w:num>
  <w:num w:numId="19" w16cid:durableId="1391269934">
    <w:abstractNumId w:val="21"/>
  </w:num>
  <w:num w:numId="20" w16cid:durableId="1984649976">
    <w:abstractNumId w:val="12"/>
  </w:num>
  <w:num w:numId="21" w16cid:durableId="1586569980">
    <w:abstractNumId w:val="15"/>
  </w:num>
  <w:num w:numId="22" w16cid:durableId="972754097">
    <w:abstractNumId w:val="9"/>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1223298371">
    <w:abstractNumId w:val="10"/>
  </w:num>
  <w:num w:numId="30" w16cid:durableId="1808427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ocumentProtection w:edit="forms" w:enforcement="1" w:cryptProviderType="rsaAES" w:cryptAlgorithmClass="hash" w:cryptAlgorithmType="typeAny" w:cryptAlgorithmSid="14" w:cryptSpinCount="100000" w:hash="vmm9VLyqcJgV9ea3wLTqFQ1EHZs54h08g39Pl3rjkVoHyLzv7DabTjENcO/gPKJOAA4MDHVVioq4Th22U0mMVw==" w:salt="6uHslYvwzTCLWbWnD4rGL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07AAD"/>
    <w:rsid w:val="00016638"/>
    <w:rsid w:val="00020FD2"/>
    <w:rsid w:val="00021582"/>
    <w:rsid w:val="00023D0D"/>
    <w:rsid w:val="00024A3A"/>
    <w:rsid w:val="000251AE"/>
    <w:rsid w:val="000253D8"/>
    <w:rsid w:val="000263CC"/>
    <w:rsid w:val="000332AF"/>
    <w:rsid w:val="0003446F"/>
    <w:rsid w:val="0003573C"/>
    <w:rsid w:val="00036E20"/>
    <w:rsid w:val="00042536"/>
    <w:rsid w:val="00047502"/>
    <w:rsid w:val="000508F4"/>
    <w:rsid w:val="000509D1"/>
    <w:rsid w:val="000527D3"/>
    <w:rsid w:val="00054ED7"/>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5B05"/>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47D6"/>
    <w:rsid w:val="00257F02"/>
    <w:rsid w:val="00263A5E"/>
    <w:rsid w:val="00266AD4"/>
    <w:rsid w:val="00267C50"/>
    <w:rsid w:val="00271A27"/>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03E59"/>
    <w:rsid w:val="00304D99"/>
    <w:rsid w:val="003112DD"/>
    <w:rsid w:val="003150C1"/>
    <w:rsid w:val="00320368"/>
    <w:rsid w:val="0032038C"/>
    <w:rsid w:val="00321F80"/>
    <w:rsid w:val="003220A1"/>
    <w:rsid w:val="003237A3"/>
    <w:rsid w:val="00330B85"/>
    <w:rsid w:val="00340FA7"/>
    <w:rsid w:val="00341BE5"/>
    <w:rsid w:val="0034648B"/>
    <w:rsid w:val="00347A4B"/>
    <w:rsid w:val="00363551"/>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C55BD"/>
    <w:rsid w:val="003D11D9"/>
    <w:rsid w:val="003E5565"/>
    <w:rsid w:val="003E60F1"/>
    <w:rsid w:val="003E6172"/>
    <w:rsid w:val="003E6C96"/>
    <w:rsid w:val="003F39FA"/>
    <w:rsid w:val="003F3E47"/>
    <w:rsid w:val="00403385"/>
    <w:rsid w:val="00403960"/>
    <w:rsid w:val="00404E69"/>
    <w:rsid w:val="004051E8"/>
    <w:rsid w:val="00407F27"/>
    <w:rsid w:val="00414918"/>
    <w:rsid w:val="004204C0"/>
    <w:rsid w:val="00420B6D"/>
    <w:rsid w:val="00424E24"/>
    <w:rsid w:val="00425E1A"/>
    <w:rsid w:val="0042634F"/>
    <w:rsid w:val="004350CF"/>
    <w:rsid w:val="00435527"/>
    <w:rsid w:val="00436BDB"/>
    <w:rsid w:val="00446AA6"/>
    <w:rsid w:val="00446C5C"/>
    <w:rsid w:val="00451D1E"/>
    <w:rsid w:val="004630E1"/>
    <w:rsid w:val="0046416E"/>
    <w:rsid w:val="00465BEB"/>
    <w:rsid w:val="00465C25"/>
    <w:rsid w:val="00472FE3"/>
    <w:rsid w:val="00480677"/>
    <w:rsid w:val="004820B8"/>
    <w:rsid w:val="004821AF"/>
    <w:rsid w:val="00482BFB"/>
    <w:rsid w:val="00487D1F"/>
    <w:rsid w:val="00492809"/>
    <w:rsid w:val="004930AA"/>
    <w:rsid w:val="004A2B44"/>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13E73"/>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780"/>
    <w:rsid w:val="00582938"/>
    <w:rsid w:val="005960C4"/>
    <w:rsid w:val="00597AC8"/>
    <w:rsid w:val="005A23BA"/>
    <w:rsid w:val="005B0586"/>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4B17"/>
    <w:rsid w:val="0062532D"/>
    <w:rsid w:val="00627DC1"/>
    <w:rsid w:val="006300BD"/>
    <w:rsid w:val="00636B25"/>
    <w:rsid w:val="00641D8A"/>
    <w:rsid w:val="00646D46"/>
    <w:rsid w:val="00651B85"/>
    <w:rsid w:val="00652A2A"/>
    <w:rsid w:val="00652D7F"/>
    <w:rsid w:val="00664CA5"/>
    <w:rsid w:val="006652B5"/>
    <w:rsid w:val="006659F7"/>
    <w:rsid w:val="0066689A"/>
    <w:rsid w:val="00673B3E"/>
    <w:rsid w:val="006746F8"/>
    <w:rsid w:val="00690F62"/>
    <w:rsid w:val="00693A5E"/>
    <w:rsid w:val="00697972"/>
    <w:rsid w:val="006A0303"/>
    <w:rsid w:val="006A03DD"/>
    <w:rsid w:val="006A3092"/>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0C4"/>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1470"/>
    <w:rsid w:val="008B3DDF"/>
    <w:rsid w:val="008B598E"/>
    <w:rsid w:val="008B6950"/>
    <w:rsid w:val="008C073A"/>
    <w:rsid w:val="008C0E73"/>
    <w:rsid w:val="008C0F1B"/>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54804"/>
    <w:rsid w:val="009606B8"/>
    <w:rsid w:val="0096441F"/>
    <w:rsid w:val="0096465A"/>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2AEB"/>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0A2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A7217"/>
    <w:rsid w:val="00AB1537"/>
    <w:rsid w:val="00AB160D"/>
    <w:rsid w:val="00AB3169"/>
    <w:rsid w:val="00AB3B2D"/>
    <w:rsid w:val="00AB5AD2"/>
    <w:rsid w:val="00AD6621"/>
    <w:rsid w:val="00AD6D2E"/>
    <w:rsid w:val="00AD795E"/>
    <w:rsid w:val="00AE055E"/>
    <w:rsid w:val="00AE5F0F"/>
    <w:rsid w:val="00AF5218"/>
    <w:rsid w:val="00AF6019"/>
    <w:rsid w:val="00B0180E"/>
    <w:rsid w:val="00B025A7"/>
    <w:rsid w:val="00B106A2"/>
    <w:rsid w:val="00B145D2"/>
    <w:rsid w:val="00B2081F"/>
    <w:rsid w:val="00B2539D"/>
    <w:rsid w:val="00B26C04"/>
    <w:rsid w:val="00B26D27"/>
    <w:rsid w:val="00B271C8"/>
    <w:rsid w:val="00B33034"/>
    <w:rsid w:val="00B33F49"/>
    <w:rsid w:val="00B356FC"/>
    <w:rsid w:val="00B35952"/>
    <w:rsid w:val="00B42A7C"/>
    <w:rsid w:val="00B442BE"/>
    <w:rsid w:val="00B46C91"/>
    <w:rsid w:val="00B537B5"/>
    <w:rsid w:val="00B57AF6"/>
    <w:rsid w:val="00B601DB"/>
    <w:rsid w:val="00B627AB"/>
    <w:rsid w:val="00B62CC1"/>
    <w:rsid w:val="00B649FF"/>
    <w:rsid w:val="00B6587D"/>
    <w:rsid w:val="00B6679D"/>
    <w:rsid w:val="00B70A82"/>
    <w:rsid w:val="00B757D1"/>
    <w:rsid w:val="00B803FC"/>
    <w:rsid w:val="00B82DD4"/>
    <w:rsid w:val="00B82FDC"/>
    <w:rsid w:val="00B8420C"/>
    <w:rsid w:val="00B851E6"/>
    <w:rsid w:val="00B96A68"/>
    <w:rsid w:val="00B96F9A"/>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06F6D"/>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1B04"/>
    <w:rsid w:val="00D32B58"/>
    <w:rsid w:val="00D3364A"/>
    <w:rsid w:val="00D35A1E"/>
    <w:rsid w:val="00D42621"/>
    <w:rsid w:val="00D430BB"/>
    <w:rsid w:val="00D43DA3"/>
    <w:rsid w:val="00D44095"/>
    <w:rsid w:val="00D46FF6"/>
    <w:rsid w:val="00D47038"/>
    <w:rsid w:val="00D52F80"/>
    <w:rsid w:val="00D56040"/>
    <w:rsid w:val="00D565E9"/>
    <w:rsid w:val="00D56882"/>
    <w:rsid w:val="00D56C80"/>
    <w:rsid w:val="00D56F3E"/>
    <w:rsid w:val="00D60290"/>
    <w:rsid w:val="00D60434"/>
    <w:rsid w:val="00D666E8"/>
    <w:rsid w:val="00D81C9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5165"/>
    <w:rsid w:val="00F765ED"/>
    <w:rsid w:val="00F76783"/>
    <w:rsid w:val="00F76D10"/>
    <w:rsid w:val="00F908A4"/>
    <w:rsid w:val="00FA282D"/>
    <w:rsid w:val="00FA631D"/>
    <w:rsid w:val="00FB3DD6"/>
    <w:rsid w:val="00FB6AAD"/>
    <w:rsid w:val="00FB6CE4"/>
    <w:rsid w:val="00FB7081"/>
    <w:rsid w:val="00FC5DCB"/>
    <w:rsid w:val="00FD4A10"/>
    <w:rsid w:val="00FE1632"/>
    <w:rsid w:val="00FE753F"/>
    <w:rsid w:val="00FF37CB"/>
    <w:rsid w:val="00FF4A8A"/>
    <w:rsid w:val="00FF56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1776E8"/>
    <w:rsid w:val="00381638"/>
    <w:rsid w:val="003E1742"/>
    <w:rsid w:val="00480677"/>
    <w:rsid w:val="004C0F4F"/>
    <w:rsid w:val="005156F0"/>
    <w:rsid w:val="005A7650"/>
    <w:rsid w:val="0083106F"/>
    <w:rsid w:val="008F2BE3"/>
    <w:rsid w:val="00B6646F"/>
    <w:rsid w:val="00D60434"/>
    <w:rsid w:val="00FA5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1742"/>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2.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4.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1997</Words>
  <Characters>11388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19</cp:revision>
  <cp:lastPrinted>2022-09-28T13:19:00Z</cp:lastPrinted>
  <dcterms:created xsi:type="dcterms:W3CDTF">2024-09-20T09:34:00Z</dcterms:created>
  <dcterms:modified xsi:type="dcterms:W3CDTF">2024-09-20T09:48:00Z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