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2CD854D3" w14:textId="77777777" w:rsidR="000D17D6" w:rsidRPr="000D17D6" w:rsidRDefault="000D17D6" w:rsidP="000D17D6">
      <w:pPr>
        <w:pBdr>
          <w:bottom w:val="single" w:sz="4" w:space="1" w:color="auto"/>
        </w:pBdr>
        <w:tabs>
          <w:tab w:val="left" w:pos="6480"/>
        </w:tabs>
        <w:spacing w:after="0"/>
        <w:rPr>
          <w:rFonts w:ascii="Arial" w:eastAsia="Times New Roman" w:hAnsi="Arial" w:cs="Arial"/>
          <w:b/>
          <w:color w:val="000000"/>
          <w:lang w:eastAsia="de-DE"/>
        </w:rPr>
      </w:pPr>
      <w:r w:rsidRPr="000D17D6">
        <w:rPr>
          <w:rFonts w:ascii="Arial" w:eastAsia="Times New Roman" w:hAnsi="Arial" w:cs="Arial"/>
          <w:b/>
          <w:color w:val="000000"/>
          <w:sz w:val="24"/>
          <w:szCs w:val="24"/>
          <w:lang w:eastAsia="de-DE"/>
        </w:rPr>
        <w:t>Reproduktionsmedizin und gynäkologische Endokrinologie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532DB6">
        <w:rPr>
          <w:rFonts w:ascii="Arial" w:eastAsia="Times New Roman" w:hAnsi="Arial" w:cs="Arial"/>
          <w:lang w:eastAsia="de-DE"/>
        </w:rPr>
      </w:r>
      <w:r w:rsidR="00532DB6">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532DB6">
        <w:rPr>
          <w:rFonts w:ascii="Arial" w:eastAsia="Times New Roman" w:hAnsi="Arial" w:cs="Arial"/>
          <w:lang w:eastAsia="de-DE"/>
        </w:rPr>
      </w:r>
      <w:r w:rsidR="00532DB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532DB6">
        <w:rPr>
          <w:rFonts w:ascii="Arial" w:eastAsia="Times New Roman" w:hAnsi="Arial" w:cs="Arial"/>
          <w:lang w:eastAsia="de-DE"/>
        </w:rPr>
      </w:r>
      <w:r w:rsidR="00532DB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532DB6">
              <w:rPr>
                <w:rFonts w:ascii="Arial" w:hAnsi="Arial" w:cs="Arial"/>
                <w:color w:val="000000"/>
                <w:lang w:eastAsia="de-DE"/>
              </w:rPr>
            </w:r>
            <w:r w:rsidR="00532DB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3F5A5981" w14:textId="77777777" w:rsidR="00DB489D" w:rsidRPr="00DB489D" w:rsidRDefault="00DB489D" w:rsidP="00DB489D">
      <w:pPr>
        <w:tabs>
          <w:tab w:val="left" w:pos="7560"/>
          <w:tab w:val="right" w:pos="9180"/>
        </w:tabs>
        <w:spacing w:after="0"/>
        <w:rPr>
          <w:rFonts w:ascii="Arial" w:eastAsia="Times New Roman" w:hAnsi="Arial" w:cs="Arial"/>
          <w:b/>
          <w:lang w:val="de-DE" w:eastAsia="de-DE"/>
        </w:rPr>
      </w:pPr>
      <w:r w:rsidRPr="00DB489D">
        <w:rPr>
          <w:rFonts w:ascii="Arial" w:eastAsia="Times New Roman" w:hAnsi="Arial" w:cs="Arial"/>
          <w:b/>
          <w:lang w:val="de-DE" w:eastAsia="de-DE"/>
        </w:rPr>
        <w:t>Weitere Kriterien (</w:t>
      </w:r>
      <w:r w:rsidRPr="00DB489D">
        <w:rPr>
          <w:rFonts w:ascii="Arial" w:eastAsia="Times New Roman" w:hAnsi="Arial" w:cs="Arial"/>
          <w:b/>
          <w:lang w:eastAsia="de-DE"/>
        </w:rPr>
        <w:t>gemäss Ziffer 5 des Weiterbildungsprogramms)</w:t>
      </w:r>
    </w:p>
    <w:p w14:paraId="08287D1D"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p>
    <w:p w14:paraId="14546D72"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Die Schwerpunktweiterbildungsstätte ist eine Abteilung bzw. Einheit einer für Gynäkologie und Geburtshilfe anerkannten Weiterbildungsstätte der Kategorie A</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05F772D4"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p>
    <w:p w14:paraId="00FCDC47"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Der Leiter der Weiterbildungsstätte ist ein habilitierter Facharzt für Gynäkologie und Geburtshilfe mit dem Schwerpunkt Reproduktionsmedizin und gynäkologische Endokrinologie.</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7F9B382D"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p>
    <w:p w14:paraId="00C712E2"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 xml:space="preserve">Der Leiter der Weiterbildungsstätte verfügt über eine kantonale Bewilligung gemäss Art. 8  Abs. 1 Bst. a des Bundesgesetzes über die medizinisch unterstützte Fortpflanzung (Fortpflanzungsmedizingesetz; FMedG) </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702C22C5"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p>
    <w:p w14:paraId="683EC205" w14:textId="77777777" w:rsidR="00DB489D" w:rsidRPr="00DB489D" w:rsidRDefault="00DB489D" w:rsidP="00DB489D">
      <w:pPr>
        <w:tabs>
          <w:tab w:val="left" w:pos="8640"/>
          <w:tab w:val="left" w:pos="9072"/>
        </w:tabs>
        <w:spacing w:after="0"/>
        <w:ind w:right="-319"/>
        <w:rPr>
          <w:rFonts w:ascii="Arial" w:eastAsia="Times New Roman" w:hAnsi="Arial" w:cs="Arial"/>
          <w:color w:val="FF0000"/>
          <w:lang w:eastAsia="de-DE"/>
        </w:rPr>
      </w:pPr>
      <w:r w:rsidRPr="00DB489D">
        <w:rPr>
          <w:rFonts w:ascii="Arial" w:eastAsia="Times New Roman" w:hAnsi="Arial" w:cs="Arial"/>
          <w:color w:val="000000"/>
          <w:lang w:eastAsia="de-DE"/>
        </w:rPr>
        <w:t>Eigenständiges Reproduktionsmedizinisches Labor</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4AA6391F"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p>
    <w:p w14:paraId="65EA250A" w14:textId="77777777" w:rsidR="00DB489D" w:rsidRPr="00DB489D" w:rsidRDefault="00DB489D" w:rsidP="00DB489D">
      <w:pPr>
        <w:tabs>
          <w:tab w:val="left" w:pos="3686"/>
          <w:tab w:val="left" w:pos="8640"/>
          <w:tab w:val="left" w:pos="9072"/>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Name des Laborleiters:</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629BD51C" w14:textId="77777777" w:rsidR="00DB489D" w:rsidRPr="00DB489D" w:rsidRDefault="00DB489D" w:rsidP="00DB489D">
      <w:pPr>
        <w:tabs>
          <w:tab w:val="left" w:pos="3686"/>
          <w:tab w:val="left" w:pos="8640"/>
          <w:tab w:val="left" w:pos="9072"/>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Seit wann tätig:</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0F4B8345" w14:textId="77777777" w:rsidR="00DB489D" w:rsidRPr="00DB489D" w:rsidRDefault="00DB489D" w:rsidP="00DB489D">
      <w:pPr>
        <w:tabs>
          <w:tab w:val="left" w:pos="3686"/>
          <w:tab w:val="left" w:pos="8640"/>
          <w:tab w:val="left" w:pos="9072"/>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Anstellungsgrad</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w:t>
      </w:r>
    </w:p>
    <w:p w14:paraId="5EF7975A" w14:textId="77777777" w:rsidR="00DB489D" w:rsidRPr="00DB489D" w:rsidRDefault="00DB489D" w:rsidP="00DB489D">
      <w:pPr>
        <w:tabs>
          <w:tab w:val="left" w:pos="3686"/>
          <w:tab w:val="left" w:pos="8640"/>
          <w:tab w:val="left" w:pos="9072"/>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Promoviert seit:</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5B7634C1" w14:textId="77777777" w:rsidR="00DB489D" w:rsidRPr="00DB489D" w:rsidRDefault="00DB489D" w:rsidP="00DB489D">
      <w:pPr>
        <w:tabs>
          <w:tab w:val="left" w:pos="8640"/>
          <w:tab w:val="left" w:pos="9072"/>
        </w:tabs>
        <w:spacing w:after="0"/>
        <w:ind w:right="-319"/>
        <w:rPr>
          <w:rFonts w:ascii="Arial" w:eastAsia="Times New Roman" w:hAnsi="Arial" w:cs="Arial"/>
          <w:color w:val="000000"/>
          <w:lang w:eastAsia="de-DE"/>
        </w:rPr>
      </w:pPr>
    </w:p>
    <w:p w14:paraId="60D2C0E1"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Spezielle Endokrinologie</w:t>
      </w:r>
    </w:p>
    <w:p w14:paraId="103E5FBE"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43EBB3FF" w14:textId="77777777" w:rsidR="00DB489D" w:rsidRPr="00DB489D" w:rsidRDefault="00DB489D" w:rsidP="00DB489D">
      <w:pPr>
        <w:tabs>
          <w:tab w:val="left" w:pos="8640"/>
        </w:tabs>
        <w:spacing w:after="0"/>
        <w:rPr>
          <w:rFonts w:ascii="Arial" w:eastAsia="Times New Roman" w:hAnsi="Arial" w:cs="Arial"/>
          <w:lang w:eastAsia="de-DE"/>
        </w:rPr>
      </w:pPr>
    </w:p>
    <w:p w14:paraId="44650B6A"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Sterilitätsdiagnostik und ursachenbezogene Sterilitätsbehandlungen</w:t>
      </w:r>
    </w:p>
    <w:p w14:paraId="7373A9D0"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Konsultationen/Jahr</w:t>
      </w:r>
      <w:r w:rsidRPr="00DB489D">
        <w:rPr>
          <w:rFonts w:ascii="Arial" w:eastAsia="Times New Roman" w:hAnsi="Arial" w:cs="Arial"/>
          <w:lang w:eastAsia="de-DE"/>
        </w:rPr>
        <w:tab/>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37467544" w14:textId="77777777" w:rsidR="00DB489D" w:rsidRPr="00DB489D" w:rsidRDefault="00DB489D" w:rsidP="00DB489D">
      <w:pPr>
        <w:tabs>
          <w:tab w:val="left" w:pos="8640"/>
        </w:tabs>
        <w:spacing w:after="0"/>
        <w:rPr>
          <w:rFonts w:ascii="Arial" w:eastAsia="Times New Roman" w:hAnsi="Arial" w:cs="Arial"/>
          <w:lang w:eastAsia="de-DE"/>
        </w:rPr>
      </w:pPr>
      <w:proofErr w:type="spellStart"/>
      <w:r w:rsidRPr="00DB489D">
        <w:rPr>
          <w:rFonts w:ascii="Arial" w:eastAsia="Times New Roman" w:hAnsi="Arial" w:cs="Arial"/>
          <w:lang w:eastAsia="de-DE"/>
        </w:rPr>
        <w:t>Durchführung</w:t>
      </w:r>
      <w:proofErr w:type="spellEnd"/>
      <w:r w:rsidRPr="00DB489D">
        <w:rPr>
          <w:rFonts w:ascii="Arial" w:eastAsia="Times New Roman" w:hAnsi="Arial" w:cs="Arial"/>
          <w:lang w:eastAsia="de-DE"/>
        </w:rPr>
        <w:t xml:space="preserve"> folgender diagnostischer und therapeutischer Massnahmen:</w:t>
      </w:r>
    </w:p>
    <w:p w14:paraId="250D9057" w14:textId="77777777" w:rsidR="00DB489D" w:rsidRPr="00DB489D" w:rsidRDefault="00DB489D" w:rsidP="00DB489D">
      <w:pPr>
        <w:tabs>
          <w:tab w:val="left" w:pos="8640"/>
        </w:tabs>
        <w:spacing w:after="0"/>
        <w:rPr>
          <w:rFonts w:ascii="Arial" w:eastAsia="Times New Roman" w:hAnsi="Arial" w:cs="Arial"/>
          <w:lang w:eastAsia="de-DE"/>
        </w:rPr>
      </w:pPr>
      <w:proofErr w:type="spellStart"/>
      <w:r w:rsidRPr="00DB489D">
        <w:rPr>
          <w:rFonts w:ascii="Arial" w:eastAsia="Times New Roman" w:hAnsi="Arial" w:cs="Arial"/>
          <w:lang w:eastAsia="de-DE"/>
        </w:rPr>
        <w:t>Steriliätsbehandlung</w:t>
      </w:r>
      <w:proofErr w:type="spellEnd"/>
      <w:r w:rsidRPr="00DB489D">
        <w:rPr>
          <w:rFonts w:ascii="Arial" w:eastAsia="Times New Roman" w:hAnsi="Arial" w:cs="Arial"/>
          <w:lang w:eastAsia="de-DE"/>
        </w:rPr>
        <w:t xml:space="preserve"> ohne IVF/ICSI:</w:t>
      </w:r>
    </w:p>
    <w:p w14:paraId="14671CE5"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 Anzahl Ovarielle Stimulation/Ovulationsinduktion/Jahr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52CC3503" w14:textId="77777777" w:rsidR="00DB489D" w:rsidRPr="00DB489D" w:rsidRDefault="00DB489D" w:rsidP="00DB489D">
      <w:pPr>
        <w:tabs>
          <w:tab w:val="left" w:pos="8640"/>
        </w:tabs>
        <w:spacing w:after="0"/>
        <w:rPr>
          <w:rFonts w:ascii="Arial" w:eastAsia="Times New Roman" w:hAnsi="Arial" w:cs="Arial"/>
          <w:color w:val="000000"/>
          <w:lang w:eastAsia="de-DE"/>
        </w:rPr>
      </w:pPr>
      <w:r w:rsidRPr="00DB489D">
        <w:rPr>
          <w:rFonts w:ascii="Arial" w:eastAsia="Times New Roman" w:hAnsi="Arial" w:cs="Arial"/>
          <w:lang w:eastAsia="de-DE"/>
        </w:rPr>
        <w:t>- artifizielle Inseminationen/Jahr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7F1A9A4A" w14:textId="77777777" w:rsidR="00DB489D" w:rsidRPr="00DB489D" w:rsidRDefault="00DB489D" w:rsidP="00DB489D">
      <w:pPr>
        <w:tabs>
          <w:tab w:val="left" w:pos="8640"/>
        </w:tabs>
        <w:spacing w:after="0"/>
        <w:rPr>
          <w:rFonts w:ascii="Arial" w:eastAsia="Times New Roman" w:hAnsi="Arial" w:cs="Arial"/>
          <w:lang w:eastAsia="de-DE"/>
        </w:rPr>
      </w:pPr>
    </w:p>
    <w:p w14:paraId="3A9DFFCB" w14:textId="77777777" w:rsidR="00DB489D" w:rsidRPr="00DB489D" w:rsidRDefault="00DB489D" w:rsidP="00DB489D">
      <w:pPr>
        <w:tabs>
          <w:tab w:val="left" w:pos="8640"/>
        </w:tabs>
        <w:spacing w:after="0"/>
        <w:rPr>
          <w:rFonts w:ascii="Arial" w:eastAsia="Times New Roman" w:hAnsi="Arial" w:cs="Arial"/>
          <w:lang w:eastAsia="de-DE"/>
        </w:rPr>
      </w:pPr>
      <w:proofErr w:type="spellStart"/>
      <w:r w:rsidRPr="00DB489D">
        <w:rPr>
          <w:rFonts w:ascii="Arial" w:eastAsia="Times New Roman" w:hAnsi="Arial" w:cs="Arial"/>
          <w:lang w:eastAsia="de-DE"/>
        </w:rPr>
        <w:t>Steriliätsbehandlungen</w:t>
      </w:r>
      <w:proofErr w:type="spellEnd"/>
      <w:r w:rsidRPr="00DB489D">
        <w:rPr>
          <w:rFonts w:ascii="Arial" w:eastAsia="Times New Roman" w:hAnsi="Arial" w:cs="Arial"/>
          <w:lang w:eastAsia="de-DE"/>
        </w:rPr>
        <w:t xml:space="preserve"> mit IVF/ICSI:</w:t>
      </w:r>
    </w:p>
    <w:p w14:paraId="5A6AF2C6"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 Anzahl Follikelreifungsinduktion und Follikelpunktion – Embryotransfer</w:t>
      </w:r>
      <w:r w:rsidRPr="00DB489D">
        <w:rPr>
          <w:rFonts w:ascii="Arial" w:eastAsia="Times New Roman" w:hAnsi="Arial" w:cs="Arial"/>
          <w:lang w:eastAsia="de-DE"/>
        </w:rPr>
        <w:tab/>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Times New Roman" w:eastAsia="Times New Roman" w:hAnsi="Times New Roman" w:cs="Times New Roman"/>
          <w:noProof/>
          <w:color w:val="000000"/>
          <w:lang w:eastAsia="de-DE"/>
        </w:rPr>
        <w:t> </w:t>
      </w:r>
      <w:r w:rsidRPr="00DB489D">
        <w:rPr>
          <w:rFonts w:ascii="Times New Roman" w:eastAsia="Times New Roman" w:hAnsi="Times New Roman" w:cs="Times New Roman"/>
          <w:noProof/>
          <w:color w:val="000000"/>
          <w:lang w:eastAsia="de-DE"/>
        </w:rPr>
        <w:t> </w:t>
      </w:r>
      <w:r w:rsidRPr="00DB489D">
        <w:rPr>
          <w:rFonts w:ascii="Times New Roman" w:eastAsia="Times New Roman" w:hAnsi="Times New Roman" w:cs="Times New Roman"/>
          <w:noProof/>
          <w:color w:val="000000"/>
          <w:lang w:eastAsia="de-DE"/>
        </w:rPr>
        <w:t> </w:t>
      </w:r>
      <w:r w:rsidRPr="00DB489D">
        <w:rPr>
          <w:rFonts w:ascii="Times New Roman" w:eastAsia="Times New Roman" w:hAnsi="Times New Roman" w:cs="Times New Roman"/>
          <w:noProof/>
          <w:color w:val="000000"/>
          <w:lang w:eastAsia="de-DE"/>
        </w:rPr>
        <w:t> </w:t>
      </w:r>
      <w:r w:rsidRPr="00DB489D">
        <w:rPr>
          <w:rFonts w:ascii="Times New Roman" w:eastAsia="Times New Roman" w:hAnsi="Times New Roman" w:cs="Times New Roman"/>
          <w:noProof/>
          <w:color w:val="000000"/>
          <w:lang w:eastAsia="de-DE"/>
        </w:rPr>
        <w:t> </w:t>
      </w:r>
      <w:r w:rsidRPr="00DB489D">
        <w:rPr>
          <w:rFonts w:ascii="Arial" w:eastAsia="Times New Roman" w:hAnsi="Arial" w:cs="Arial"/>
          <w:color w:val="000000"/>
          <w:lang w:eastAsia="de-DE"/>
        </w:rPr>
        <w:fldChar w:fldCharType="end"/>
      </w:r>
    </w:p>
    <w:p w14:paraId="53F08293"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 xml:space="preserve">Anzahl der </w:t>
      </w:r>
      <w:proofErr w:type="spellStart"/>
      <w:r w:rsidRPr="00DB489D">
        <w:rPr>
          <w:rFonts w:ascii="Arial" w:eastAsia="Times New Roman" w:hAnsi="Arial" w:cs="Arial"/>
          <w:lang w:eastAsia="de-DE"/>
        </w:rPr>
        <w:t>Abklärungen</w:t>
      </w:r>
      <w:proofErr w:type="spellEnd"/>
      <w:r w:rsidRPr="00DB489D">
        <w:rPr>
          <w:rFonts w:ascii="Arial" w:eastAsia="Times New Roman" w:hAnsi="Arial" w:cs="Arial"/>
          <w:lang w:eastAsia="de-DE"/>
        </w:rPr>
        <w:t xml:space="preserve"> zur </w:t>
      </w:r>
      <w:proofErr w:type="spellStart"/>
      <w:r w:rsidRPr="00DB489D">
        <w:rPr>
          <w:rFonts w:ascii="Arial" w:eastAsia="Times New Roman" w:hAnsi="Arial" w:cs="Arial"/>
          <w:lang w:eastAsia="de-DE"/>
        </w:rPr>
        <w:t>Tubendurchgängigkeit</w:t>
      </w:r>
      <w:proofErr w:type="spellEnd"/>
      <w:r w:rsidRPr="00DB489D">
        <w:rPr>
          <w:rFonts w:ascii="Arial" w:eastAsia="Times New Roman" w:hAnsi="Arial" w:cs="Arial"/>
          <w:lang w:eastAsia="de-DE"/>
        </w:rPr>
        <w:t xml:space="preserve"> und/oder des Cavum uteri mittels</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4CCE29C7" w14:textId="77777777" w:rsidR="00DB489D" w:rsidRPr="00DB489D" w:rsidRDefault="00DB489D" w:rsidP="00DB489D">
      <w:pPr>
        <w:tabs>
          <w:tab w:val="left" w:pos="8640"/>
        </w:tabs>
        <w:spacing w:after="0"/>
        <w:rPr>
          <w:rFonts w:ascii="Arial" w:eastAsia="Times New Roman" w:hAnsi="Arial" w:cs="Arial"/>
          <w:lang w:eastAsia="de-DE"/>
        </w:rPr>
      </w:pPr>
      <w:proofErr w:type="spellStart"/>
      <w:r w:rsidRPr="00DB489D">
        <w:rPr>
          <w:rFonts w:ascii="Arial" w:eastAsia="Times New Roman" w:hAnsi="Arial" w:cs="Arial"/>
          <w:lang w:eastAsia="de-DE"/>
        </w:rPr>
        <w:t>Hysterosalpingographie</w:t>
      </w:r>
      <w:proofErr w:type="spellEnd"/>
      <w:r w:rsidRPr="00DB489D">
        <w:rPr>
          <w:rFonts w:ascii="Arial" w:eastAsia="Times New Roman" w:hAnsi="Arial" w:cs="Arial"/>
          <w:lang w:eastAsia="de-DE"/>
        </w:rPr>
        <w:t xml:space="preserve">, Hydrosonographie oder </w:t>
      </w:r>
      <w:proofErr w:type="spellStart"/>
      <w:r w:rsidRPr="00DB489D">
        <w:rPr>
          <w:rFonts w:ascii="Arial" w:eastAsia="Times New Roman" w:hAnsi="Arial" w:cs="Arial"/>
          <w:lang w:eastAsia="de-DE"/>
        </w:rPr>
        <w:t>Hysterosalpingo</w:t>
      </w:r>
      <w:proofErr w:type="spellEnd"/>
      <w:r w:rsidRPr="00DB489D">
        <w:rPr>
          <w:rFonts w:ascii="Arial" w:eastAsia="Times New Roman" w:hAnsi="Arial" w:cs="Arial"/>
          <w:lang w:eastAsia="de-DE"/>
        </w:rPr>
        <w:t>- Kontrastsonographie</w:t>
      </w:r>
    </w:p>
    <w:p w14:paraId="1C25921C" w14:textId="77777777" w:rsidR="00DB489D" w:rsidRPr="00DB489D" w:rsidRDefault="00DB489D" w:rsidP="00DB489D">
      <w:pPr>
        <w:tabs>
          <w:tab w:val="left" w:pos="7740"/>
          <w:tab w:val="left" w:pos="8640"/>
          <w:tab w:val="right" w:pos="9180"/>
        </w:tabs>
        <w:spacing w:after="0"/>
        <w:rPr>
          <w:rFonts w:ascii="Arial" w:eastAsia="Times New Roman" w:hAnsi="Arial" w:cs="Arial"/>
          <w:lang w:eastAsia="de-DE"/>
        </w:rPr>
      </w:pPr>
    </w:p>
    <w:p w14:paraId="6862F557"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 xml:space="preserve">Beratung und Behandlung in der </w:t>
      </w:r>
      <w:proofErr w:type="spellStart"/>
      <w:r w:rsidRPr="00DB489D">
        <w:rPr>
          <w:rFonts w:ascii="Arial" w:eastAsia="Times New Roman" w:hAnsi="Arial" w:cs="Arial"/>
          <w:lang w:eastAsia="de-DE"/>
        </w:rPr>
        <w:t>Peri-und</w:t>
      </w:r>
      <w:proofErr w:type="spellEnd"/>
      <w:r w:rsidRPr="00DB489D">
        <w:rPr>
          <w:rFonts w:ascii="Arial" w:eastAsia="Times New Roman" w:hAnsi="Arial" w:cs="Arial"/>
          <w:lang w:eastAsia="de-DE"/>
        </w:rPr>
        <w:t xml:space="preserve"> Postmenopause</w:t>
      </w:r>
    </w:p>
    <w:p w14:paraId="376AFB26"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Text47"/>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1E31B3E7" w14:textId="77777777" w:rsidR="00DB489D" w:rsidRPr="00DB489D" w:rsidRDefault="00DB489D" w:rsidP="00DB489D">
      <w:pPr>
        <w:tabs>
          <w:tab w:val="left" w:pos="8640"/>
        </w:tabs>
        <w:spacing w:after="0"/>
        <w:rPr>
          <w:rFonts w:ascii="Arial" w:eastAsia="Times New Roman" w:hAnsi="Arial" w:cs="Arial"/>
          <w:lang w:eastAsia="de-DE"/>
        </w:rPr>
      </w:pPr>
    </w:p>
    <w:p w14:paraId="73CF6940"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Kontrazeption</w:t>
      </w:r>
    </w:p>
    <w:p w14:paraId="7705AF43"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302196A6" w14:textId="77777777" w:rsidR="00DB489D" w:rsidRPr="00DB489D" w:rsidRDefault="00DB489D" w:rsidP="00DB489D">
      <w:pPr>
        <w:tabs>
          <w:tab w:val="left" w:pos="8640"/>
        </w:tabs>
        <w:spacing w:after="0"/>
        <w:rPr>
          <w:rFonts w:ascii="Arial" w:eastAsia="Times New Roman" w:hAnsi="Arial" w:cs="Arial"/>
          <w:lang w:eastAsia="de-DE"/>
        </w:rPr>
      </w:pPr>
    </w:p>
    <w:p w14:paraId="139D3B25"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Andrologie</w:t>
      </w:r>
    </w:p>
    <w:p w14:paraId="11F2AFF1"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 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26547E8E" w14:textId="77777777" w:rsidR="00DB489D" w:rsidRPr="00DB489D" w:rsidRDefault="00DB489D" w:rsidP="00DB489D">
      <w:pPr>
        <w:tabs>
          <w:tab w:val="left" w:pos="8640"/>
        </w:tabs>
        <w:spacing w:after="0"/>
        <w:rPr>
          <w:rFonts w:ascii="Arial" w:eastAsia="Times New Roman" w:hAnsi="Arial" w:cs="Arial"/>
          <w:lang w:eastAsia="de-DE"/>
        </w:rPr>
      </w:pPr>
    </w:p>
    <w:p w14:paraId="1287C470" w14:textId="77777777" w:rsidR="00DB489D" w:rsidRPr="00DB489D" w:rsidRDefault="00DB489D" w:rsidP="00DB489D">
      <w:pPr>
        <w:numPr>
          <w:ilvl w:val="0"/>
          <w:numId w:val="47"/>
        </w:numPr>
        <w:tabs>
          <w:tab w:val="left" w:pos="284"/>
          <w:tab w:val="left" w:pos="7740"/>
          <w:tab w:val="left" w:pos="8640"/>
          <w:tab w:val="right" w:pos="918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Operative Sterilitätstherapie</w:t>
      </w:r>
    </w:p>
    <w:p w14:paraId="7D87AEA9" w14:textId="77777777" w:rsidR="00DB489D" w:rsidRPr="00DB489D" w:rsidRDefault="00DB489D" w:rsidP="00DB489D">
      <w:pPr>
        <w:tabs>
          <w:tab w:val="left" w:pos="8640"/>
        </w:tabs>
        <w:spacing w:after="0"/>
        <w:rPr>
          <w:rFonts w:ascii="Arial" w:eastAsia="Times New Roman" w:hAnsi="Arial" w:cs="Arial"/>
          <w:color w:val="000000"/>
          <w:lang w:eastAsia="de-DE"/>
        </w:rPr>
      </w:pPr>
      <w:r w:rsidRPr="00DB489D">
        <w:rPr>
          <w:rFonts w:ascii="Arial" w:eastAsia="Times New Roman" w:hAnsi="Arial" w:cs="Arial"/>
          <w:lang w:eastAsia="de-DE"/>
        </w:rPr>
        <w:t>Anzahl operative Eingriffe am Uterus/Jahr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59448F84"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diagnostische/therapeutische Laparoskopien/Jahr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36429A30" w14:textId="77777777" w:rsidR="00DB489D" w:rsidRPr="00DB489D" w:rsidRDefault="00DB489D" w:rsidP="00DB489D">
      <w:pPr>
        <w:tabs>
          <w:tab w:val="left" w:pos="8640"/>
        </w:tabs>
        <w:spacing w:after="0"/>
        <w:rPr>
          <w:rFonts w:ascii="Arial" w:eastAsia="Times New Roman" w:hAnsi="Arial" w:cs="Arial"/>
          <w:lang w:eastAsia="de-DE"/>
        </w:rPr>
      </w:pPr>
    </w:p>
    <w:p w14:paraId="3421F81C"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Jugendgynäkologie</w:t>
      </w:r>
    </w:p>
    <w:p w14:paraId="16380764"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7E804A29" w14:textId="77777777" w:rsidR="00DB489D" w:rsidRPr="00DB489D" w:rsidRDefault="00DB489D" w:rsidP="00DB489D">
      <w:pPr>
        <w:tabs>
          <w:tab w:val="left" w:pos="8640"/>
        </w:tabs>
        <w:spacing w:after="0"/>
        <w:rPr>
          <w:rFonts w:ascii="Arial" w:eastAsia="Times New Roman" w:hAnsi="Arial" w:cs="Arial"/>
          <w:lang w:eastAsia="de-DE"/>
        </w:rPr>
      </w:pPr>
    </w:p>
    <w:p w14:paraId="1AAA0800"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Sexualmedizin</w:t>
      </w:r>
    </w:p>
    <w:p w14:paraId="08019A48"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40886B10" w14:textId="77777777" w:rsidR="00DB489D" w:rsidRPr="00DB489D" w:rsidRDefault="00DB489D" w:rsidP="00DB489D">
      <w:pPr>
        <w:tabs>
          <w:tab w:val="left" w:pos="8640"/>
        </w:tabs>
        <w:spacing w:after="0"/>
        <w:rPr>
          <w:rFonts w:ascii="Arial" w:eastAsia="Times New Roman" w:hAnsi="Arial" w:cs="Arial"/>
          <w:lang w:eastAsia="de-DE"/>
        </w:rPr>
      </w:pPr>
    </w:p>
    <w:p w14:paraId="4C801369" w14:textId="77777777" w:rsidR="00DB489D" w:rsidRPr="00DB489D" w:rsidRDefault="00DB489D" w:rsidP="00DB489D">
      <w:pPr>
        <w:numPr>
          <w:ilvl w:val="0"/>
          <w:numId w:val="47"/>
        </w:numPr>
        <w:tabs>
          <w:tab w:val="left" w:pos="284"/>
          <w:tab w:val="left" w:pos="8640"/>
        </w:tabs>
        <w:spacing w:after="0"/>
        <w:ind w:left="284" w:hanging="284"/>
        <w:contextualSpacing/>
        <w:rPr>
          <w:rFonts w:ascii="Arial" w:eastAsia="Times New Roman" w:hAnsi="Arial" w:cs="Arial"/>
          <w:lang w:eastAsia="de-DE"/>
        </w:rPr>
      </w:pPr>
      <w:r w:rsidRPr="00DB489D">
        <w:rPr>
          <w:rFonts w:ascii="Arial" w:eastAsia="Times New Roman" w:hAnsi="Arial" w:cs="Arial"/>
          <w:lang w:eastAsia="de-DE"/>
        </w:rPr>
        <w:t>Psychosomatik</w:t>
      </w:r>
    </w:p>
    <w:p w14:paraId="687591BD"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Anzahl Konsultationen/Jahr</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0164DD66" w14:textId="77777777" w:rsidR="00DB489D" w:rsidRPr="00DB489D" w:rsidRDefault="00DB489D" w:rsidP="00DB489D">
      <w:pPr>
        <w:tabs>
          <w:tab w:val="left" w:pos="8640"/>
        </w:tabs>
        <w:spacing w:after="0"/>
        <w:rPr>
          <w:rFonts w:ascii="Arial" w:eastAsia="Times New Roman" w:hAnsi="Arial" w:cs="Arial"/>
          <w:lang w:eastAsia="de-DE"/>
        </w:rPr>
      </w:pPr>
    </w:p>
    <w:p w14:paraId="158E4E73" w14:textId="77777777" w:rsidR="00DB489D" w:rsidRPr="00DB489D" w:rsidRDefault="00DB489D" w:rsidP="00DB489D">
      <w:pPr>
        <w:tabs>
          <w:tab w:val="left" w:pos="8640"/>
        </w:tabs>
        <w:spacing w:after="0"/>
        <w:ind w:right="-319"/>
        <w:rPr>
          <w:rFonts w:ascii="Arial" w:eastAsia="Times New Roman" w:hAnsi="Arial" w:cs="Arial"/>
          <w:lang w:eastAsia="de-DE"/>
        </w:rPr>
      </w:pPr>
      <w:r w:rsidRPr="00DB489D">
        <w:rPr>
          <w:rFonts w:ascii="Arial" w:eastAsia="Times New Roman" w:hAnsi="Arial" w:cs="Arial"/>
          <w:lang w:eastAsia="de-DE"/>
        </w:rPr>
        <w:t>Wird Forschung betrieben?</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0F6454B1"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lang w:eastAsia="de-DE"/>
        </w:rPr>
        <w:t>Wenn ja, welche?</w:t>
      </w:r>
    </w:p>
    <w:p w14:paraId="1711D126" w14:textId="77777777" w:rsidR="00DB489D" w:rsidRPr="00DB489D" w:rsidRDefault="00DB489D" w:rsidP="00DB489D">
      <w:pPr>
        <w:tabs>
          <w:tab w:val="left" w:pos="8640"/>
        </w:tabs>
        <w:spacing w:after="0"/>
        <w:rPr>
          <w:rFonts w:ascii="Arial" w:eastAsia="Times New Roman" w:hAnsi="Arial" w:cs="Arial"/>
          <w:lang w:eastAsia="de-DE"/>
        </w:rPr>
      </w:pPr>
      <w:r w:rsidRPr="00DB489D">
        <w:rPr>
          <w:rFonts w:ascii="Arial" w:eastAsia="Times New Roman" w:hAnsi="Arial" w:cs="Arial"/>
          <w:color w:val="000000"/>
          <w:lang w:eastAsia="de-DE"/>
        </w:rPr>
        <w:fldChar w:fldCharType="begin">
          <w:ffData>
            <w:name w:val=""/>
            <w:enabled/>
            <w:calcOnExit w:val="0"/>
            <w:textInput/>
          </w:ffData>
        </w:fldChar>
      </w:r>
      <w:r w:rsidRPr="00DB489D">
        <w:rPr>
          <w:rFonts w:ascii="Arial" w:eastAsia="Times New Roman" w:hAnsi="Arial" w:cs="Arial"/>
          <w:color w:val="000000"/>
          <w:lang w:eastAsia="de-DE"/>
        </w:rPr>
        <w:instrText xml:space="preserve"> FORMTEXT </w:instrText>
      </w:r>
      <w:r w:rsidRPr="00DB489D">
        <w:rPr>
          <w:rFonts w:ascii="Arial" w:eastAsia="Times New Roman" w:hAnsi="Arial" w:cs="Arial"/>
          <w:color w:val="000000"/>
          <w:lang w:eastAsia="de-DE"/>
        </w:rPr>
      </w:r>
      <w:r w:rsidRPr="00DB489D">
        <w:rPr>
          <w:rFonts w:ascii="Arial" w:eastAsia="Times New Roman" w:hAnsi="Arial" w:cs="Arial"/>
          <w:color w:val="000000"/>
          <w:lang w:eastAsia="de-DE"/>
        </w:rPr>
        <w:fldChar w:fldCharType="separate"/>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noProof/>
          <w:color w:val="000000"/>
          <w:lang w:eastAsia="de-DE"/>
        </w:rPr>
        <w:t> </w:t>
      </w:r>
      <w:r w:rsidRPr="00DB489D">
        <w:rPr>
          <w:rFonts w:ascii="Arial" w:eastAsia="Times New Roman" w:hAnsi="Arial" w:cs="Arial"/>
          <w:color w:val="000000"/>
          <w:lang w:eastAsia="de-DE"/>
        </w:rPr>
        <w:fldChar w:fldCharType="end"/>
      </w:r>
    </w:p>
    <w:p w14:paraId="21915B89" w14:textId="77777777" w:rsidR="00DB489D" w:rsidRPr="00DB489D" w:rsidRDefault="00DB489D" w:rsidP="00DB489D">
      <w:pPr>
        <w:tabs>
          <w:tab w:val="left" w:pos="8640"/>
        </w:tabs>
        <w:spacing w:after="0"/>
        <w:rPr>
          <w:rFonts w:ascii="Arial" w:eastAsia="Times New Roman" w:hAnsi="Arial" w:cs="Arial"/>
          <w:lang w:eastAsia="de-DE"/>
        </w:rPr>
      </w:pPr>
    </w:p>
    <w:p w14:paraId="607165DB" w14:textId="77777777" w:rsidR="00DB489D" w:rsidRPr="00DB489D" w:rsidRDefault="00DB489D" w:rsidP="00DB489D">
      <w:pPr>
        <w:tabs>
          <w:tab w:val="left" w:pos="8640"/>
          <w:tab w:val="left" w:pos="9214"/>
        </w:tabs>
        <w:spacing w:after="0"/>
        <w:ind w:right="-319"/>
        <w:rPr>
          <w:rFonts w:ascii="Arial" w:eastAsia="Times New Roman" w:hAnsi="Arial" w:cs="Arial"/>
          <w:color w:val="000000"/>
          <w:lang w:eastAsia="de-DE"/>
        </w:rPr>
      </w:pPr>
      <w:r w:rsidRPr="00DB489D">
        <w:rPr>
          <w:rFonts w:ascii="Arial" w:eastAsia="Times New Roman" w:hAnsi="Arial" w:cs="Arial"/>
          <w:lang w:eastAsia="de-DE"/>
        </w:rPr>
        <w:t>Liste der Publikationen (bitte beilegen)</w:t>
      </w:r>
      <w:r w:rsidRPr="00DB489D">
        <w:rPr>
          <w:rFonts w:ascii="Arial" w:eastAsia="Times New Roman" w:hAnsi="Arial" w:cs="Arial"/>
          <w:lang w:eastAsia="de-DE"/>
        </w:rPr>
        <w:tab/>
      </w:r>
      <w:r w:rsidRPr="00DB489D">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795D64E6" w14:textId="77777777" w:rsidR="00DB489D" w:rsidRPr="00DB489D" w:rsidRDefault="00DB489D" w:rsidP="00DB489D">
      <w:pPr>
        <w:tabs>
          <w:tab w:val="left" w:pos="8640"/>
          <w:tab w:val="left" w:pos="9214"/>
        </w:tabs>
        <w:spacing w:after="0"/>
        <w:ind w:right="-319"/>
        <w:rPr>
          <w:rFonts w:ascii="Arial" w:eastAsia="Times New Roman" w:hAnsi="Arial" w:cs="Arial"/>
          <w:color w:val="000000"/>
          <w:lang w:eastAsia="de-DE"/>
        </w:rPr>
      </w:pPr>
    </w:p>
    <w:p w14:paraId="0EF4C817" w14:textId="77777777" w:rsidR="00DB489D" w:rsidRPr="00DB489D" w:rsidRDefault="00DB489D" w:rsidP="00DB489D">
      <w:pPr>
        <w:tabs>
          <w:tab w:val="left" w:pos="8640"/>
          <w:tab w:val="left" w:pos="9214"/>
        </w:tabs>
        <w:spacing w:after="0"/>
        <w:ind w:right="-319"/>
        <w:rPr>
          <w:rFonts w:ascii="Arial" w:eastAsia="Times New Roman" w:hAnsi="Arial" w:cs="Arial"/>
          <w:color w:val="000000"/>
          <w:highlight w:val="yellow"/>
          <w:lang w:eastAsia="de-DE"/>
        </w:rPr>
      </w:pPr>
      <w:r w:rsidRPr="00DB489D">
        <w:rPr>
          <w:rFonts w:ascii="Arial" w:eastAsia="Times New Roman" w:hAnsi="Arial" w:cs="Arial"/>
          <w:color w:val="000000"/>
          <w:lang w:eastAsia="de-DE"/>
        </w:rPr>
        <w:t>Welche der im Logbuch definierten fächerübergreifenden Lerninhalte werden an Ihrer WBS vermittelt?</w:t>
      </w:r>
    </w:p>
    <w:p w14:paraId="5FACC9A2" w14:textId="77777777" w:rsidR="00DB489D" w:rsidRPr="00DB489D" w:rsidRDefault="00DB489D" w:rsidP="00DB489D">
      <w:pPr>
        <w:tabs>
          <w:tab w:val="left" w:pos="8640"/>
          <w:tab w:val="left" w:pos="9214"/>
        </w:tabs>
        <w:spacing w:after="0"/>
        <w:ind w:right="-319"/>
        <w:rPr>
          <w:rFonts w:ascii="Arial" w:eastAsia="Times New Roman" w:hAnsi="Arial" w:cs="Arial"/>
          <w:color w:val="000000"/>
          <w:highlight w:val="yellow"/>
          <w:lang w:eastAsia="de-DE"/>
        </w:rPr>
      </w:pPr>
    </w:p>
    <w:p w14:paraId="02C03D4C" w14:textId="77777777" w:rsidR="00DB489D" w:rsidRPr="00DB489D" w:rsidRDefault="00DB489D" w:rsidP="00DB489D">
      <w:pPr>
        <w:tabs>
          <w:tab w:val="left" w:pos="8647"/>
          <w:tab w:val="left" w:pos="9214"/>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Genetik</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 </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23FC403D" w14:textId="77777777" w:rsidR="00DB489D" w:rsidRPr="00DB489D" w:rsidRDefault="00DB489D" w:rsidP="00DB489D">
      <w:pPr>
        <w:tabs>
          <w:tab w:val="left" w:pos="8647"/>
          <w:tab w:val="left" w:pos="9214"/>
        </w:tabs>
        <w:spacing w:after="0"/>
        <w:ind w:right="-319"/>
        <w:rPr>
          <w:rFonts w:ascii="Arial" w:eastAsia="Times New Roman" w:hAnsi="Arial" w:cs="Arial"/>
          <w:color w:val="000000"/>
          <w:lang w:eastAsia="de-DE"/>
        </w:rPr>
      </w:pPr>
      <w:proofErr w:type="spellStart"/>
      <w:r w:rsidRPr="00DB489D">
        <w:rPr>
          <w:rFonts w:ascii="Arial" w:eastAsia="Times New Roman" w:hAnsi="Arial" w:cs="Arial"/>
          <w:color w:val="000000"/>
          <w:lang w:eastAsia="de-DE"/>
        </w:rPr>
        <w:t>Evidence</w:t>
      </w:r>
      <w:proofErr w:type="spellEnd"/>
      <w:r w:rsidRPr="00DB489D">
        <w:rPr>
          <w:rFonts w:ascii="Arial" w:eastAsia="Times New Roman" w:hAnsi="Arial" w:cs="Arial"/>
          <w:color w:val="000000"/>
          <w:lang w:eastAsia="de-DE"/>
        </w:rPr>
        <w:t xml:space="preserve"> </w:t>
      </w:r>
      <w:proofErr w:type="spellStart"/>
      <w:r w:rsidRPr="00DB489D">
        <w:rPr>
          <w:rFonts w:ascii="Arial" w:eastAsia="Times New Roman" w:hAnsi="Arial" w:cs="Arial"/>
          <w:color w:val="000000"/>
          <w:lang w:eastAsia="de-DE"/>
        </w:rPr>
        <w:t>based</w:t>
      </w:r>
      <w:proofErr w:type="spellEnd"/>
      <w:r w:rsidRPr="00DB489D">
        <w:rPr>
          <w:rFonts w:ascii="Arial" w:eastAsia="Times New Roman" w:hAnsi="Arial" w:cs="Arial"/>
          <w:color w:val="000000"/>
          <w:lang w:eastAsia="de-DE"/>
        </w:rPr>
        <w:t xml:space="preserve"> </w:t>
      </w:r>
      <w:proofErr w:type="spellStart"/>
      <w:r w:rsidRPr="00DB489D">
        <w:rPr>
          <w:rFonts w:ascii="Arial" w:eastAsia="Times New Roman" w:hAnsi="Arial" w:cs="Arial"/>
          <w:color w:val="000000"/>
          <w:lang w:eastAsia="de-DE"/>
        </w:rPr>
        <w:t>medicine</w:t>
      </w:r>
      <w:proofErr w:type="spellEnd"/>
      <w:r w:rsidRPr="00DB489D">
        <w:rPr>
          <w:rFonts w:ascii="Arial" w:eastAsia="Times New Roman" w:hAnsi="Arial" w:cs="Arial"/>
          <w:color w:val="000000"/>
          <w:lang w:eastAsia="de-DE"/>
        </w:rPr>
        <w:t>/Statistik</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 </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1F391D69" w14:textId="77777777" w:rsidR="00DB489D" w:rsidRPr="00DB489D" w:rsidRDefault="00DB489D" w:rsidP="00DB489D">
      <w:pPr>
        <w:tabs>
          <w:tab w:val="left" w:pos="8647"/>
          <w:tab w:val="left" w:pos="9214"/>
        </w:tabs>
        <w:spacing w:after="0"/>
        <w:ind w:right="-319"/>
        <w:rPr>
          <w:rFonts w:ascii="Arial" w:eastAsia="Times New Roman" w:hAnsi="Arial" w:cs="Arial"/>
          <w:color w:val="000000"/>
          <w:lang w:eastAsia="de-DE"/>
        </w:rPr>
      </w:pPr>
      <w:r w:rsidRPr="00DB489D">
        <w:rPr>
          <w:rFonts w:ascii="Arial" w:eastAsia="Times New Roman" w:hAnsi="Arial" w:cs="Arial"/>
          <w:color w:val="000000"/>
          <w:lang w:eastAsia="de-DE"/>
        </w:rPr>
        <w:t>Immunologie</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ja </w:t>
      </w:r>
      <w:r w:rsidRPr="00DB489D">
        <w:rPr>
          <w:rFonts w:ascii="Arial" w:eastAsia="Times New Roman" w:hAnsi="Arial" w:cs="Arial"/>
          <w:color w:val="000000"/>
          <w:lang w:eastAsia="de-DE"/>
        </w:rPr>
        <w:tab/>
      </w:r>
      <w:r w:rsidRPr="00DB489D">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DB489D">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DB489D">
        <w:rPr>
          <w:rFonts w:ascii="Arial" w:eastAsia="Times New Roman" w:hAnsi="Arial" w:cs="Arial"/>
          <w:color w:val="000000"/>
          <w:lang w:eastAsia="de-DE"/>
        </w:rPr>
        <w:fldChar w:fldCharType="end"/>
      </w:r>
      <w:r w:rsidRPr="00DB489D">
        <w:rPr>
          <w:rFonts w:ascii="Arial" w:eastAsia="Times New Roman" w:hAnsi="Arial" w:cs="Arial"/>
          <w:color w:val="00000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532DB6">
        <w:rPr>
          <w:rFonts w:ascii="Arial" w:eastAsia="Times New Roman" w:hAnsi="Arial" w:cs="Arial"/>
          <w:color w:val="000000"/>
          <w:lang w:eastAsia="de-DE"/>
        </w:rPr>
      </w:r>
      <w:r w:rsidR="00532DB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709D" w14:textId="77777777" w:rsidR="00F0722B" w:rsidRDefault="00F072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41165E0"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F0722B">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DC1" w14:textId="77777777" w:rsidR="00F0722B" w:rsidRDefault="00F072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34CE" w14:textId="77777777" w:rsidR="00F0722B" w:rsidRDefault="00F072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DFD2AC2"/>
    <w:multiLevelType w:val="hybridMultilevel"/>
    <w:tmpl w:val="60F4EE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 w:numId="47" w16cid:durableId="135831570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egSathPN3zwCFSiDc/yIOrFVvIHpJdgsCAzrm+DnciT0sb9sONgNMbTLWe8Styobpf84Iwm4afIQojR0K37N8Q==" w:salt="DdMVmzzIYGUGCLcxo35v2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17D6"/>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32DB6"/>
    <w:rsid w:val="00557A62"/>
    <w:rsid w:val="005E266E"/>
    <w:rsid w:val="005E7AA2"/>
    <w:rsid w:val="006628DF"/>
    <w:rsid w:val="006659F7"/>
    <w:rsid w:val="006808B2"/>
    <w:rsid w:val="006969A9"/>
    <w:rsid w:val="00697BB9"/>
    <w:rsid w:val="006C3079"/>
    <w:rsid w:val="006D5EFC"/>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B489D"/>
    <w:rsid w:val="00DC32B1"/>
    <w:rsid w:val="00E1433A"/>
    <w:rsid w:val="00E168C8"/>
    <w:rsid w:val="00E177D4"/>
    <w:rsid w:val="00E53028"/>
    <w:rsid w:val="00E66B2B"/>
    <w:rsid w:val="00EA5F42"/>
    <w:rsid w:val="00F03383"/>
    <w:rsid w:val="00F0722B"/>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2972</Words>
  <Characters>18725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2024-01-16T10:39:00Z</dcterms:created>
  <dcterms:modified xsi:type="dcterms:W3CDTF">2024-01-18T11:16:00Z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