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19247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EB014A"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EB014A"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EB014A"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EB014A"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EB014A"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EB014A"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192471">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B014A">
        <w:rPr>
          <w:rFonts w:ascii="Arial" w:eastAsia="Times New Roman" w:hAnsi="Arial" w:cs="Arial"/>
          <w:lang w:val="fr-CH" w:eastAsia="de-DE"/>
        </w:rPr>
      </w:r>
      <w:r w:rsidR="00EB014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0B9CAF73" w14:textId="4A077299" w:rsidR="006E2E83" w:rsidRPr="006E2E83" w:rsidRDefault="006E2E83" w:rsidP="006E2E83">
      <w:pPr>
        <w:spacing w:after="0" w:line="280" w:lineRule="atLeast"/>
        <w:jc w:val="both"/>
        <w:outlineLvl w:val="0"/>
        <w:rPr>
          <w:rFonts w:ascii="Arial" w:eastAsia="Times New Roman" w:hAnsi="Arial" w:cs="Times New Roman"/>
          <w:b/>
          <w:snapToGrid w:val="0"/>
          <w:color w:val="000000"/>
          <w:sz w:val="30"/>
          <w:szCs w:val="30"/>
          <w:lang w:val="fr-CH" w:eastAsia="de-CH"/>
        </w:rPr>
      </w:pPr>
      <w:r>
        <w:rPr>
          <w:rFonts w:ascii="Arial" w:eastAsia="Times New Roman" w:hAnsi="Arial" w:cs="Times New Roman"/>
          <w:b/>
          <w:snapToGrid w:val="0"/>
          <w:color w:val="000000"/>
          <w:sz w:val="30"/>
          <w:szCs w:val="30"/>
          <w:lang w:val="fr-CH" w:eastAsia="de-CH"/>
        </w:rPr>
        <w:t>P</w:t>
      </w:r>
      <w:r w:rsidRPr="006E2E83">
        <w:rPr>
          <w:rFonts w:ascii="Arial" w:eastAsia="Times New Roman" w:hAnsi="Arial" w:cs="Times New Roman"/>
          <w:b/>
          <w:snapToGrid w:val="0"/>
          <w:color w:val="000000"/>
          <w:sz w:val="30"/>
          <w:szCs w:val="30"/>
          <w:lang w:val="fr-CH" w:eastAsia="de-CH"/>
        </w:rPr>
        <w:t>sychiatrie et psychothérapie</w:t>
      </w:r>
    </w:p>
    <w:p w14:paraId="6D79D975" w14:textId="77777777" w:rsidR="00FD726A" w:rsidRPr="006E2E83" w:rsidRDefault="00FD726A" w:rsidP="00FD726A">
      <w:pPr>
        <w:spacing w:after="0"/>
        <w:rPr>
          <w:rFonts w:ascii="Arial" w:hAnsi="Arial" w:cs="Arial"/>
          <w:lang w:val="fr-CH"/>
        </w:rPr>
      </w:pPr>
    </w:p>
    <w:p w14:paraId="76985AEE" w14:textId="77777777" w:rsidR="00FD726A" w:rsidRPr="0083671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postgraduée «Critères de </w:t>
      </w:r>
      <w:r w:rsidRPr="00836718">
        <w:rPr>
          <w:rFonts w:ascii="Arial" w:eastAsia="Times New Roman" w:hAnsi="Arial" w:cs="Arial"/>
          <w:b/>
          <w:sz w:val="24"/>
          <w:szCs w:val="24"/>
          <w:lang w:val="fr-FR" w:eastAsia="de-DE"/>
        </w:rPr>
        <w:t>classification des établissements de formation postgraduée»</w:t>
      </w:r>
    </w:p>
    <w:p w14:paraId="4DE55F5C" w14:textId="77777777" w:rsidR="00FD726A" w:rsidRPr="00836718" w:rsidRDefault="00FD726A" w:rsidP="00FD726A">
      <w:pPr>
        <w:spacing w:after="0"/>
        <w:rPr>
          <w:rFonts w:ascii="Arial" w:hAnsi="Arial" w:cs="Arial"/>
          <w:lang w:val="fr-FR"/>
        </w:rPr>
      </w:pPr>
    </w:p>
    <w:p w14:paraId="703CBE3A" w14:textId="33232144" w:rsidR="0049749E" w:rsidRPr="0020741B" w:rsidRDefault="0049749E" w:rsidP="0049749E">
      <w:pPr>
        <w:tabs>
          <w:tab w:val="left" w:pos="4678"/>
        </w:tabs>
        <w:spacing w:after="0"/>
        <w:ind w:left="4680" w:hanging="4680"/>
        <w:rPr>
          <w:rFonts w:ascii="Arial" w:eastAsia="Times New Roman" w:hAnsi="Arial" w:cs="Arial"/>
          <w:b/>
          <w:bCs/>
          <w:lang w:val="fr-FR" w:eastAsia="de-DE"/>
        </w:rPr>
      </w:pPr>
      <w:r w:rsidRPr="0020741B">
        <w:rPr>
          <w:rFonts w:ascii="Arial" w:eastAsia="Times New Roman" w:hAnsi="Arial" w:cs="Arial"/>
          <w:b/>
          <w:bCs/>
          <w:lang w:val="fr-FR" w:eastAsia="de-DE"/>
        </w:rPr>
        <w:t>Setting (</w:t>
      </w:r>
      <w:r w:rsidR="0020741B" w:rsidRPr="0020741B">
        <w:rPr>
          <w:rFonts w:ascii="Arial" w:eastAsia="Times New Roman" w:hAnsi="Arial" w:cs="Arial"/>
          <w:b/>
          <w:bCs/>
          <w:lang w:val="fr-FR" w:eastAsia="de-DE"/>
        </w:rPr>
        <w:t>prière d’en cocher un seul</w:t>
      </w:r>
      <w:r w:rsidRPr="0020741B">
        <w:rPr>
          <w:rFonts w:ascii="Arial" w:eastAsia="Times New Roman" w:hAnsi="Arial" w:cs="Arial"/>
          <w:b/>
          <w:bCs/>
          <w:lang w:val="fr-FR" w:eastAsia="de-DE"/>
        </w:rPr>
        <w:t>)</w:t>
      </w:r>
    </w:p>
    <w:p w14:paraId="655AB732" w14:textId="2C5B9AAB" w:rsidR="0049749E" w:rsidRPr="00311065" w:rsidRDefault="0049749E" w:rsidP="0049749E">
      <w:pPr>
        <w:spacing w:after="0"/>
        <w:rPr>
          <w:rFonts w:ascii="Arial" w:hAnsi="Arial" w:cs="Arial"/>
          <w:lang w:val="fr-FR"/>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11065">
        <w:rPr>
          <w:rFonts w:ascii="Arial" w:eastAsia="Times New Roman" w:hAnsi="Arial" w:cs="Times New Roman"/>
          <w:lang w:val="fr-FR" w:eastAsia="de-DE"/>
        </w:rPr>
        <w:instrText xml:space="preserve"> FORMCHECKBOX </w:instrText>
      </w:r>
      <w:r w:rsidR="00EB014A">
        <w:rPr>
          <w:rFonts w:ascii="Arial" w:eastAsia="Times New Roman" w:hAnsi="Arial" w:cs="Times New Roman"/>
          <w:lang w:val="de-DE" w:eastAsia="de-DE"/>
        </w:rPr>
      </w:r>
      <w:r w:rsidR="00EB014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311065">
        <w:rPr>
          <w:rFonts w:ascii="Arial" w:eastAsia="Times New Roman" w:hAnsi="Arial" w:cs="Times New Roman"/>
          <w:lang w:val="fr-FR" w:eastAsia="de-DE"/>
        </w:rPr>
        <w:t xml:space="preserve"> </w:t>
      </w:r>
      <w:r w:rsidR="0020741B" w:rsidRPr="00311065">
        <w:rPr>
          <w:rFonts w:ascii="Arial" w:hAnsi="Arial" w:cs="Arial"/>
          <w:lang w:val="fr-FR"/>
        </w:rPr>
        <w:t>hospitalier</w:t>
      </w:r>
    </w:p>
    <w:p w14:paraId="6432EA61" w14:textId="3E86B3AF" w:rsidR="0049749E" w:rsidRPr="00311065" w:rsidRDefault="0049749E" w:rsidP="0049749E">
      <w:pPr>
        <w:spacing w:after="0"/>
        <w:rPr>
          <w:rFonts w:ascii="Arial" w:hAnsi="Arial" w:cs="Arial"/>
          <w:lang w:val="fr-FR"/>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11065">
        <w:rPr>
          <w:rFonts w:ascii="Arial" w:eastAsia="Times New Roman" w:hAnsi="Arial" w:cs="Times New Roman"/>
          <w:lang w:val="fr-FR" w:eastAsia="de-DE"/>
        </w:rPr>
        <w:instrText xml:space="preserve"> FORMCHECKBOX </w:instrText>
      </w:r>
      <w:r w:rsidR="00EB014A">
        <w:rPr>
          <w:rFonts w:ascii="Arial" w:eastAsia="Times New Roman" w:hAnsi="Arial" w:cs="Times New Roman"/>
          <w:lang w:val="de-DE" w:eastAsia="de-DE"/>
        </w:rPr>
      </w:r>
      <w:r w:rsidR="00EB014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311065">
        <w:rPr>
          <w:rFonts w:ascii="Arial" w:eastAsia="Times New Roman" w:hAnsi="Arial" w:cs="Times New Roman"/>
          <w:lang w:val="fr-FR" w:eastAsia="de-DE"/>
        </w:rPr>
        <w:t xml:space="preserve"> </w:t>
      </w:r>
      <w:r w:rsidRPr="00311065">
        <w:rPr>
          <w:rFonts w:ascii="Arial" w:hAnsi="Arial" w:cs="Arial"/>
          <w:lang w:val="fr-FR"/>
        </w:rPr>
        <w:t>a</w:t>
      </w:r>
      <w:r w:rsidR="0020741B" w:rsidRPr="00311065">
        <w:rPr>
          <w:rFonts w:ascii="Arial" w:hAnsi="Arial" w:cs="Arial"/>
          <w:lang w:val="fr-FR"/>
        </w:rPr>
        <w:t>mbulatoire</w:t>
      </w:r>
    </w:p>
    <w:p w14:paraId="105676B0" w14:textId="77777777" w:rsidR="0049749E" w:rsidRPr="00311065" w:rsidRDefault="0049749E" w:rsidP="0049749E">
      <w:pPr>
        <w:spacing w:after="0"/>
        <w:rPr>
          <w:rFonts w:ascii="Arial" w:hAnsi="Arial" w:cs="Arial"/>
          <w:lang w:val="fr-FR"/>
        </w:rPr>
      </w:pPr>
    </w:p>
    <w:p w14:paraId="32BE14D2" w14:textId="64433735" w:rsidR="00A44443" w:rsidRPr="00863C79" w:rsidRDefault="0049749E" w:rsidP="00A44443">
      <w:pPr>
        <w:spacing w:after="0"/>
        <w:ind w:left="426" w:hanging="426"/>
        <w:rPr>
          <w:b/>
          <w:bCs/>
          <w:lang w:val="fr-FR"/>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3C79">
        <w:rPr>
          <w:rFonts w:ascii="Arial" w:eastAsia="Times New Roman" w:hAnsi="Arial" w:cs="Times New Roman"/>
          <w:lang w:val="fr-FR" w:eastAsia="de-DE"/>
        </w:rPr>
        <w:instrText xml:space="preserve"> FORMCHECKBOX </w:instrText>
      </w:r>
      <w:r w:rsidR="00EB014A">
        <w:rPr>
          <w:rFonts w:ascii="Arial" w:eastAsia="Times New Roman" w:hAnsi="Arial" w:cs="Times New Roman"/>
          <w:lang w:val="de-DE" w:eastAsia="de-DE"/>
        </w:rPr>
      </w:r>
      <w:r w:rsidR="00EB014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63C79">
        <w:rPr>
          <w:rFonts w:ascii="Arial" w:eastAsia="Times New Roman" w:hAnsi="Arial" w:cs="Times New Roman"/>
          <w:lang w:val="fr-FR" w:eastAsia="de-DE"/>
        </w:rPr>
        <w:tab/>
      </w:r>
      <w:r w:rsidR="0020741B" w:rsidRPr="00863C79">
        <w:rPr>
          <w:b/>
          <w:bCs/>
          <w:lang w:val="fr-FR"/>
        </w:rPr>
        <w:t>Psychiatrie générale</w:t>
      </w:r>
      <w:r w:rsidRPr="00863C79">
        <w:rPr>
          <w:b/>
          <w:bCs/>
          <w:lang w:val="fr-FR"/>
        </w:rPr>
        <w:t xml:space="preserve"> </w:t>
      </w:r>
      <w:r w:rsidR="0020741B" w:rsidRPr="00863C79">
        <w:rPr>
          <w:b/>
          <w:bCs/>
          <w:lang w:val="fr-FR"/>
        </w:rPr>
        <w:t>c</w:t>
      </w:r>
      <w:r w:rsidRPr="00863C79">
        <w:rPr>
          <w:b/>
          <w:bCs/>
          <w:lang w:val="fr-FR"/>
        </w:rPr>
        <w:t>at</w:t>
      </w:r>
      <w:r w:rsidR="0020741B" w:rsidRPr="00863C79">
        <w:rPr>
          <w:b/>
          <w:bCs/>
          <w:lang w:val="fr-FR"/>
        </w:rPr>
        <w:t>é</w:t>
      </w:r>
      <w:r w:rsidRPr="00863C79">
        <w:rPr>
          <w:b/>
          <w:bCs/>
          <w:lang w:val="fr-FR"/>
        </w:rPr>
        <w:t>gorie A (</w:t>
      </w:r>
      <w:r w:rsidR="00863C79" w:rsidRPr="00863C79">
        <w:rPr>
          <w:b/>
          <w:bCs/>
          <w:lang w:val="fr-FR"/>
        </w:rPr>
        <w:t xml:space="preserve">voir ch. </w:t>
      </w:r>
      <w:r w:rsidRPr="00863C79">
        <w:rPr>
          <w:b/>
          <w:bCs/>
          <w:lang w:val="fr-FR"/>
        </w:rPr>
        <w:t xml:space="preserve">5.1.1 </w:t>
      </w:r>
      <w:r w:rsidR="00863C79" w:rsidRPr="00863C79">
        <w:rPr>
          <w:b/>
          <w:bCs/>
          <w:lang w:val="fr-FR"/>
        </w:rPr>
        <w:t>et</w:t>
      </w:r>
      <w:r w:rsidRPr="00863C79">
        <w:rPr>
          <w:b/>
          <w:bCs/>
          <w:lang w:val="fr-FR"/>
        </w:rPr>
        <w:t xml:space="preserve"> 5.1.3 d</w:t>
      </w:r>
      <w:r w:rsidR="00863C79" w:rsidRPr="00863C79">
        <w:rPr>
          <w:b/>
          <w:bCs/>
          <w:lang w:val="fr-FR"/>
        </w:rPr>
        <w:t>u programme de format</w:t>
      </w:r>
      <w:r w:rsidR="00863C79">
        <w:rPr>
          <w:b/>
          <w:bCs/>
          <w:lang w:val="fr-FR"/>
        </w:rPr>
        <w:t>ion postgraduée</w:t>
      </w:r>
      <w:r w:rsidRPr="00863C79">
        <w:rPr>
          <w:b/>
          <w:bCs/>
          <w:lang w:val="fr-FR"/>
        </w:rPr>
        <w:t>)</w:t>
      </w:r>
    </w:p>
    <w:p w14:paraId="0B6C04FC" w14:textId="3544FD81" w:rsidR="00A44443" w:rsidRPr="00702B08" w:rsidRDefault="003F430E" w:rsidP="00A44443">
      <w:pPr>
        <w:spacing w:after="0"/>
        <w:ind w:left="426"/>
        <w:rPr>
          <w:rFonts w:ascii="Arial" w:hAnsi="Arial" w:cs="Arial"/>
          <w:lang w:val="fr-CH"/>
        </w:rPr>
      </w:pPr>
      <w:r w:rsidRPr="003F430E">
        <w:rPr>
          <w:lang w:val="fr-FR"/>
        </w:rPr>
        <w:t>Les établissements de formation hospitaliers de catégorie A disposent d’un mandat, cantonal ou régional, de traitement pour les soins en psychiatrie générale avec obligation d’admission des patients. Ils disposent d’une unité d’urgence couvrant un large éventail de diagnostics, pratiquant des interventions psychia-triques d’urgence et prodiguant des soins aigus en psychiatrie.</w:t>
      </w:r>
      <w:r w:rsidR="00A44443">
        <w:rPr>
          <w:lang w:val="fr-FR"/>
        </w:rPr>
        <w:t xml:space="preserve"> </w:t>
      </w:r>
      <w:r w:rsidR="00A44443">
        <w:rPr>
          <w:rFonts w:ascii="Arial" w:hAnsi="Arial" w:cs="Arial"/>
          <w:lang w:val="fr-CH"/>
        </w:rPr>
        <w:t>Les établissements de formation ambulatoires de catégorie A possèdent un ou plusieurs services de soins ambulatoires en psychiatrie générale couvrant l’éventail complet des soins psychiatriques.</w:t>
      </w:r>
    </w:p>
    <w:p w14:paraId="2C5F6ACE" w14:textId="77777777" w:rsidR="003F430E" w:rsidRDefault="003F430E" w:rsidP="0049749E">
      <w:pPr>
        <w:spacing w:after="0"/>
        <w:ind w:left="426" w:hanging="426"/>
        <w:rPr>
          <w:lang w:val="fr-FR"/>
        </w:rPr>
      </w:pPr>
    </w:p>
    <w:p w14:paraId="5BAD93D0" w14:textId="5AB0E130" w:rsidR="0049749E" w:rsidRPr="00863C79" w:rsidRDefault="0049749E" w:rsidP="0049749E">
      <w:pPr>
        <w:spacing w:after="0"/>
        <w:ind w:left="426" w:hanging="426"/>
        <w:rPr>
          <w:b/>
          <w:bCs/>
          <w:lang w:val="fr-FR"/>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F430E">
        <w:rPr>
          <w:rFonts w:ascii="Arial" w:eastAsia="Times New Roman" w:hAnsi="Arial" w:cs="Times New Roman"/>
          <w:lang w:val="fr-FR" w:eastAsia="de-DE"/>
        </w:rPr>
        <w:instrText xml:space="preserve"> FORMCHECKBOX </w:instrText>
      </w:r>
      <w:r w:rsidR="00EB014A">
        <w:rPr>
          <w:rFonts w:ascii="Arial" w:eastAsia="Times New Roman" w:hAnsi="Arial" w:cs="Times New Roman"/>
          <w:lang w:val="de-DE" w:eastAsia="de-DE"/>
        </w:rPr>
      </w:r>
      <w:r w:rsidR="00EB014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3F430E">
        <w:rPr>
          <w:rFonts w:ascii="Arial" w:eastAsia="Times New Roman" w:hAnsi="Arial" w:cs="Times New Roman"/>
          <w:lang w:val="fr-FR" w:eastAsia="de-DE"/>
        </w:rPr>
        <w:tab/>
      </w:r>
      <w:r w:rsidR="00863C79" w:rsidRPr="00863C79">
        <w:rPr>
          <w:b/>
          <w:bCs/>
          <w:lang w:val="fr-FR"/>
        </w:rPr>
        <w:t xml:space="preserve">Psychiatrie générale catégorie </w:t>
      </w:r>
      <w:r w:rsidR="00863C79">
        <w:rPr>
          <w:b/>
          <w:bCs/>
          <w:lang w:val="fr-FR"/>
        </w:rPr>
        <w:t>B</w:t>
      </w:r>
      <w:r w:rsidR="00863C79" w:rsidRPr="00863C79">
        <w:rPr>
          <w:b/>
          <w:bCs/>
          <w:lang w:val="fr-FR"/>
        </w:rPr>
        <w:t xml:space="preserve"> (voir ch. 5.1.</w:t>
      </w:r>
      <w:r w:rsidR="00863C79">
        <w:rPr>
          <w:b/>
          <w:bCs/>
          <w:lang w:val="fr-FR"/>
        </w:rPr>
        <w:t>2</w:t>
      </w:r>
      <w:r w:rsidR="00863C79" w:rsidRPr="00863C79">
        <w:rPr>
          <w:b/>
          <w:bCs/>
          <w:lang w:val="fr-FR"/>
        </w:rPr>
        <w:t xml:space="preserve"> et 5.1.</w:t>
      </w:r>
      <w:r w:rsidR="00863C79">
        <w:rPr>
          <w:b/>
          <w:bCs/>
          <w:lang w:val="fr-FR"/>
        </w:rPr>
        <w:t>4</w:t>
      </w:r>
      <w:r w:rsidR="00863C79" w:rsidRPr="00863C79">
        <w:rPr>
          <w:b/>
          <w:bCs/>
          <w:lang w:val="fr-FR"/>
        </w:rPr>
        <w:t xml:space="preserve"> du programme de format</w:t>
      </w:r>
      <w:r w:rsidR="00863C79">
        <w:rPr>
          <w:b/>
          <w:bCs/>
          <w:lang w:val="fr-FR"/>
        </w:rPr>
        <w:t>ion postgraduée</w:t>
      </w:r>
      <w:r w:rsidR="006C527B">
        <w:rPr>
          <w:b/>
          <w:bCs/>
          <w:lang w:val="fr-FR"/>
        </w:rPr>
        <w:t>)</w:t>
      </w:r>
    </w:p>
    <w:p w14:paraId="126644E2" w14:textId="258BF43C" w:rsidR="00777B0B" w:rsidRPr="00777B0B" w:rsidRDefault="00120713" w:rsidP="00777B0B">
      <w:pPr>
        <w:spacing w:after="0"/>
        <w:ind w:left="426"/>
        <w:rPr>
          <w:lang w:val="fr-FR"/>
        </w:rPr>
      </w:pPr>
      <w:r w:rsidRPr="00777B0B">
        <w:rPr>
          <w:lang w:val="fr-FR"/>
        </w:rPr>
        <w:t>Les établissements de formation hospitaliers de catégorie B couvrent un éventail de diagnostics plus restreint, mais disposent d’un mandat de traitement cantonal ou régional.</w:t>
      </w:r>
      <w:r w:rsidR="00777B0B" w:rsidRPr="00777B0B">
        <w:rPr>
          <w:lang w:val="fr-FR"/>
        </w:rPr>
        <w:t xml:space="preserve"> Les établissements de formation ambulatoires de catégorie B possèdent des services de soins ambulatoires offrant un éventail de diagnostics plus restreint, mais disposent d’un mandat de traitement cantonal ou régional.</w:t>
      </w:r>
    </w:p>
    <w:p w14:paraId="541CD542" w14:textId="77777777" w:rsidR="0049749E" w:rsidRPr="00120713" w:rsidRDefault="0049749E" w:rsidP="0049749E">
      <w:pPr>
        <w:spacing w:after="0"/>
        <w:ind w:left="426" w:hanging="426"/>
        <w:rPr>
          <w:lang w:val="fr-FR"/>
        </w:rPr>
      </w:pPr>
    </w:p>
    <w:p w14:paraId="712E1B11" w14:textId="126D2B88" w:rsidR="0049749E" w:rsidRPr="00863C79" w:rsidRDefault="0049749E" w:rsidP="0049749E">
      <w:pPr>
        <w:spacing w:after="0"/>
        <w:ind w:left="426" w:hanging="426"/>
        <w:rPr>
          <w:b/>
          <w:bCs/>
          <w:lang w:val="fr-FR"/>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3C79">
        <w:rPr>
          <w:rFonts w:ascii="Arial" w:eastAsia="Times New Roman" w:hAnsi="Arial" w:cs="Times New Roman"/>
          <w:lang w:val="fr-FR" w:eastAsia="de-DE"/>
        </w:rPr>
        <w:instrText xml:space="preserve"> FORMCHECKBOX </w:instrText>
      </w:r>
      <w:r w:rsidR="00EB014A">
        <w:rPr>
          <w:rFonts w:ascii="Arial" w:eastAsia="Times New Roman" w:hAnsi="Arial" w:cs="Times New Roman"/>
          <w:lang w:val="de-DE" w:eastAsia="de-DE"/>
        </w:rPr>
      </w:r>
      <w:r w:rsidR="00EB014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63C79">
        <w:rPr>
          <w:rFonts w:ascii="Arial" w:eastAsia="Times New Roman" w:hAnsi="Arial" w:cs="Times New Roman"/>
          <w:lang w:val="fr-FR" w:eastAsia="de-DE"/>
        </w:rPr>
        <w:tab/>
      </w:r>
      <w:r w:rsidR="00863C79" w:rsidRPr="00863C79">
        <w:rPr>
          <w:b/>
          <w:bCs/>
          <w:lang w:val="fr-FR"/>
        </w:rPr>
        <w:t>Domaines spécialisés catégorie C</w:t>
      </w:r>
      <w:r w:rsidRPr="00863C79">
        <w:rPr>
          <w:b/>
          <w:bCs/>
          <w:lang w:val="fr-FR"/>
        </w:rPr>
        <w:t xml:space="preserve"> (v</w:t>
      </w:r>
      <w:r w:rsidR="00863C79" w:rsidRPr="00863C79">
        <w:rPr>
          <w:b/>
          <w:bCs/>
          <w:lang w:val="fr-FR"/>
        </w:rPr>
        <w:t>oir</w:t>
      </w:r>
      <w:r w:rsidRPr="00863C79">
        <w:rPr>
          <w:b/>
          <w:bCs/>
          <w:lang w:val="fr-FR"/>
        </w:rPr>
        <w:t xml:space="preserve"> </w:t>
      </w:r>
      <w:r w:rsidR="00863C79">
        <w:rPr>
          <w:b/>
          <w:bCs/>
          <w:lang w:val="fr-FR"/>
        </w:rPr>
        <w:t>ch. 5.1.5 du programme de formation postgraduée</w:t>
      </w:r>
      <w:r w:rsidRPr="00863C79">
        <w:rPr>
          <w:b/>
          <w:bCs/>
          <w:lang w:val="fr-FR"/>
        </w:rPr>
        <w:t>)</w:t>
      </w:r>
    </w:p>
    <w:p w14:paraId="6771BA6A" w14:textId="0A39BEA2" w:rsidR="007E612D" w:rsidRPr="00702B08" w:rsidRDefault="007E612D" w:rsidP="007E612D">
      <w:pPr>
        <w:spacing w:after="0"/>
        <w:ind w:left="426"/>
        <w:rPr>
          <w:rFonts w:ascii="Arial" w:hAnsi="Arial" w:cs="Arial"/>
          <w:lang w:val="fr-CH"/>
        </w:rPr>
      </w:pPr>
      <w:r w:rsidRPr="007E612D">
        <w:rPr>
          <w:lang w:val="fr-FR"/>
        </w:rPr>
        <w:t>Les cliniques ou les services/unités indépendants ou faisant partie d’une institution plus grande offrant des soins hospitaliers et/ou ambulatoires dans des domaines spécialisés avec un éventail restreint de diagnostics, de traitements ou de classes d’âge, sont reconnus en catégorie C. Les établissements de formation postgraduée reconnus pour une formation approfondie (cf. chiffre 6) ne peuvent pas être reconnus en catégorie C.</w:t>
      </w:r>
      <w:r>
        <w:rPr>
          <w:lang w:val="fr-FR"/>
        </w:rPr>
        <w:t xml:space="preserve"> </w:t>
      </w:r>
      <w:r>
        <w:rPr>
          <w:rFonts w:ascii="Arial" w:hAnsi="Arial" w:cs="Arial"/>
          <w:lang w:val="fr-CH"/>
        </w:rPr>
        <w:t>Sont reconnus les domaines spécialisés suivants : psychiatrie et psychothérapie de la personne âgée, maladies de l’addiction, activités de psychiatrie consultation-liaison, psychiatrie forensique, maladies psychosomatiques, interventions de crise, psychothérapie, handicap mental et troubles psychiques, services/unités spécifiques en fonction du diagnostic (dépression, anxiété, états limites, etc.)</w:t>
      </w:r>
    </w:p>
    <w:p w14:paraId="2D861B30" w14:textId="77777777" w:rsidR="00105897" w:rsidRPr="00630F7A"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268"/>
      </w:tblGrid>
      <w:tr w:rsidR="00630F7A" w:rsidRPr="00630F7A" w14:paraId="7C7A95B1" w14:textId="77777777" w:rsidTr="00645AFA">
        <w:tc>
          <w:tcPr>
            <w:tcW w:w="7508" w:type="dxa"/>
            <w:shd w:val="clear" w:color="auto" w:fill="auto"/>
          </w:tcPr>
          <w:p w14:paraId="105350B9" w14:textId="7304870A" w:rsidR="00105897" w:rsidRPr="00630F7A" w:rsidRDefault="00105897" w:rsidP="00215C4D">
            <w:pPr>
              <w:spacing w:after="0" w:line="280" w:lineRule="atLeast"/>
              <w:jc w:val="both"/>
              <w:rPr>
                <w:rFonts w:ascii="Arial" w:hAnsi="Arial" w:cs="Arial"/>
                <w:b/>
                <w:bCs/>
                <w:lang w:val="fr-FR"/>
              </w:rPr>
            </w:pPr>
          </w:p>
        </w:tc>
        <w:tc>
          <w:tcPr>
            <w:tcW w:w="2268" w:type="dxa"/>
            <w:shd w:val="clear" w:color="auto" w:fill="auto"/>
            <w:vAlign w:val="center"/>
          </w:tcPr>
          <w:p w14:paraId="674C7D94" w14:textId="77777777" w:rsidR="00105897" w:rsidRPr="00630F7A" w:rsidRDefault="00105897" w:rsidP="00215C4D">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630F7A">
              <w:rPr>
                <w:rFonts w:ascii="Arial" w:eastAsia="Times New Roman" w:hAnsi="Arial" w:cs="Times New Roman"/>
                <w:b/>
                <w:bCs/>
                <w:lang w:val="fr-FR" w:eastAsia="de-DE"/>
              </w:rPr>
              <w:t>Vos données</w:t>
            </w:r>
          </w:p>
        </w:tc>
      </w:tr>
      <w:tr w:rsidR="00630F7A" w:rsidRPr="00CB2A58" w14:paraId="60DD7ADE" w14:textId="77777777" w:rsidTr="00645AFA">
        <w:tc>
          <w:tcPr>
            <w:tcW w:w="7508" w:type="dxa"/>
            <w:shd w:val="clear" w:color="auto" w:fill="auto"/>
          </w:tcPr>
          <w:p w14:paraId="05CD9BF8" w14:textId="74B729BB" w:rsidR="00105897" w:rsidRPr="00630F7A" w:rsidRDefault="00E70E47" w:rsidP="00215C4D">
            <w:pPr>
              <w:spacing w:after="0" w:line="280" w:lineRule="atLeast"/>
              <w:jc w:val="both"/>
              <w:rPr>
                <w:rFonts w:ascii="Arial" w:hAnsi="Arial" w:cs="Arial"/>
                <w:lang w:val="fr-FR"/>
              </w:rPr>
            </w:pPr>
            <w:r w:rsidRPr="00630F7A">
              <w:rPr>
                <w:rFonts w:ascii="Arial" w:eastAsia="Times New Roman" w:hAnsi="Arial" w:cs="Arial"/>
                <w:b/>
                <w:bCs/>
                <w:lang w:val="fr-FR" w:eastAsia="fr-FR"/>
              </w:rPr>
              <w:t>Caractéristiques de l’établissement de formation postgraduée</w:t>
            </w:r>
          </w:p>
        </w:tc>
        <w:tc>
          <w:tcPr>
            <w:tcW w:w="2268" w:type="dxa"/>
            <w:shd w:val="clear" w:color="auto" w:fill="auto"/>
            <w:vAlign w:val="center"/>
          </w:tcPr>
          <w:p w14:paraId="3BE52587" w14:textId="77777777" w:rsidR="00105897" w:rsidRPr="00630F7A"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30F7A" w:rsidRPr="00630F7A" w14:paraId="3070C5E1" w14:textId="77777777" w:rsidTr="00645AFA">
        <w:tc>
          <w:tcPr>
            <w:tcW w:w="7508" w:type="dxa"/>
            <w:shd w:val="clear" w:color="auto" w:fill="auto"/>
          </w:tcPr>
          <w:p w14:paraId="5D0C2EB1" w14:textId="332B9812" w:rsidR="006C38AF" w:rsidRPr="00630F7A" w:rsidRDefault="006C38AF" w:rsidP="006C38AF">
            <w:pPr>
              <w:spacing w:after="0" w:line="280" w:lineRule="atLeast"/>
              <w:rPr>
                <w:rFonts w:ascii="Arial" w:hAnsi="Arial" w:cs="Arial"/>
                <w:lang w:val="fr-FR"/>
              </w:rPr>
            </w:pPr>
            <w:r w:rsidRPr="00630F7A">
              <w:rPr>
                <w:rFonts w:ascii="Arial" w:eastAsia="Times New Roman" w:hAnsi="Arial" w:cs="Arial"/>
                <w:lang w:val="fr-FR" w:eastAsia="fr-FR"/>
              </w:rPr>
              <w:t>Un ou plusieurs services/unités de soins ambulatoires en psychiatrie générale avec mandat de traitement couvrant l’éventail complet des diagnostics psychiatriques</w:t>
            </w:r>
          </w:p>
        </w:tc>
        <w:tc>
          <w:tcPr>
            <w:tcW w:w="2268" w:type="dxa"/>
            <w:shd w:val="clear" w:color="auto" w:fill="auto"/>
            <w:vAlign w:val="center"/>
          </w:tcPr>
          <w:p w14:paraId="37681EC2" w14:textId="2B192AEC" w:rsidR="006C38AF" w:rsidRPr="00630F7A" w:rsidRDefault="00AF42F8"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652CA2DF" w14:textId="77777777" w:rsidTr="00645AFA">
        <w:tc>
          <w:tcPr>
            <w:tcW w:w="7508" w:type="dxa"/>
            <w:shd w:val="clear" w:color="auto" w:fill="auto"/>
          </w:tcPr>
          <w:p w14:paraId="12F86BF2" w14:textId="3DD355D1" w:rsidR="002D7522" w:rsidRPr="00630F7A" w:rsidRDefault="00A915E1" w:rsidP="006C38AF">
            <w:pPr>
              <w:spacing w:after="0" w:line="280" w:lineRule="atLeast"/>
              <w:rPr>
                <w:rFonts w:ascii="Arial" w:eastAsia="Times New Roman" w:hAnsi="Arial" w:cs="Arial"/>
                <w:lang w:val="fr-FR" w:eastAsia="fr-FR"/>
              </w:rPr>
            </w:pPr>
            <w:r w:rsidRPr="00630F7A">
              <w:rPr>
                <w:rFonts w:ascii="Arial" w:eastAsia="Times New Roman" w:hAnsi="Arial" w:cs="Arial"/>
                <w:lang w:val="fr-FR" w:eastAsia="fr-FR"/>
              </w:rPr>
              <w:t>Nombre des service des soins ambulatoi</w:t>
            </w:r>
            <w:r w:rsidR="0012474F" w:rsidRPr="00630F7A">
              <w:rPr>
                <w:rFonts w:ascii="Arial" w:eastAsia="Times New Roman" w:hAnsi="Arial" w:cs="Arial"/>
                <w:lang w:val="fr-FR" w:eastAsia="fr-FR"/>
              </w:rPr>
              <w:t>re</w:t>
            </w:r>
          </w:p>
        </w:tc>
        <w:tc>
          <w:tcPr>
            <w:tcW w:w="2268" w:type="dxa"/>
            <w:shd w:val="clear" w:color="auto" w:fill="auto"/>
            <w:vAlign w:val="center"/>
          </w:tcPr>
          <w:p w14:paraId="5F51EE37" w14:textId="015B2E81" w:rsidR="002D7522" w:rsidRPr="00630F7A" w:rsidRDefault="0012474F"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3C563162" w14:textId="77777777" w:rsidTr="00645AFA">
        <w:tc>
          <w:tcPr>
            <w:tcW w:w="7508" w:type="dxa"/>
            <w:shd w:val="clear" w:color="auto" w:fill="auto"/>
          </w:tcPr>
          <w:p w14:paraId="236916FA" w14:textId="2A75BFBC" w:rsidR="006C38AF" w:rsidRPr="00630F7A" w:rsidRDefault="006C38AF" w:rsidP="006C38AF">
            <w:pPr>
              <w:spacing w:after="0" w:line="280" w:lineRule="atLeast"/>
              <w:rPr>
                <w:rFonts w:ascii="Arial" w:hAnsi="Arial" w:cs="Arial"/>
                <w:lang w:val="fr-FR"/>
              </w:rPr>
            </w:pPr>
            <w:r w:rsidRPr="00630F7A">
              <w:rPr>
                <w:rFonts w:ascii="Arial" w:eastAsia="Times New Roman" w:hAnsi="Arial" w:cs="Arial"/>
                <w:lang w:val="fr-FR" w:eastAsia="fr-FR"/>
              </w:rPr>
              <w:t>Mandat de traitement cantonal ou régional</w:t>
            </w:r>
          </w:p>
        </w:tc>
        <w:tc>
          <w:tcPr>
            <w:tcW w:w="2268" w:type="dxa"/>
            <w:shd w:val="clear" w:color="auto" w:fill="auto"/>
            <w:vAlign w:val="center"/>
          </w:tcPr>
          <w:p w14:paraId="11A32F31" w14:textId="7F905BC0" w:rsidR="006C38AF" w:rsidRPr="00630F7A" w:rsidRDefault="00AF42F8"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40765EB3" w14:textId="77777777" w:rsidTr="00645AFA">
        <w:tc>
          <w:tcPr>
            <w:tcW w:w="7508" w:type="dxa"/>
            <w:shd w:val="clear" w:color="auto" w:fill="auto"/>
          </w:tcPr>
          <w:p w14:paraId="20030DD7" w14:textId="024956EF" w:rsidR="006C38AF" w:rsidRPr="00630F7A" w:rsidRDefault="006C38AF" w:rsidP="006C38AF">
            <w:pPr>
              <w:spacing w:after="0" w:line="280" w:lineRule="atLeast"/>
              <w:rPr>
                <w:rFonts w:ascii="Arial" w:hAnsi="Arial" w:cs="Arial"/>
                <w:lang w:val="fr-FR"/>
              </w:rPr>
            </w:pPr>
            <w:r w:rsidRPr="00630F7A">
              <w:rPr>
                <w:rFonts w:ascii="Arial" w:eastAsia="Times New Roman" w:hAnsi="Arial" w:cs="Arial"/>
                <w:lang w:eastAsia="fr-FR"/>
              </w:rPr>
              <w:t>Obligation d’admission/traitement</w:t>
            </w:r>
          </w:p>
        </w:tc>
        <w:tc>
          <w:tcPr>
            <w:tcW w:w="2268" w:type="dxa"/>
            <w:shd w:val="clear" w:color="auto" w:fill="auto"/>
            <w:vAlign w:val="center"/>
          </w:tcPr>
          <w:p w14:paraId="3036C6D3" w14:textId="4A39E7CF" w:rsidR="006C38AF" w:rsidRPr="00630F7A" w:rsidRDefault="00AF42F8"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0F642479" w14:textId="77777777" w:rsidTr="00645AFA">
        <w:tc>
          <w:tcPr>
            <w:tcW w:w="7508" w:type="dxa"/>
            <w:shd w:val="clear" w:color="auto" w:fill="auto"/>
          </w:tcPr>
          <w:p w14:paraId="4A0B7BD7" w14:textId="17819E3C" w:rsidR="006C38AF" w:rsidRPr="00630F7A" w:rsidRDefault="006C38AF" w:rsidP="006C38AF">
            <w:pPr>
              <w:spacing w:after="0" w:line="280" w:lineRule="atLeast"/>
              <w:rPr>
                <w:rFonts w:ascii="Arial" w:hAnsi="Arial" w:cs="Arial"/>
                <w:lang w:val="fr-FR"/>
              </w:rPr>
            </w:pPr>
            <w:r w:rsidRPr="00630F7A">
              <w:rPr>
                <w:rFonts w:ascii="Arial" w:eastAsia="Times New Roman" w:hAnsi="Arial" w:cs="Arial"/>
                <w:lang w:val="fr-FR" w:eastAsia="fr-FR"/>
              </w:rPr>
              <w:t xml:space="preserve">Unité </w:t>
            </w:r>
            <w:r w:rsidR="00B10322" w:rsidRPr="00630F7A">
              <w:rPr>
                <w:rFonts w:ascii="Arial" w:eastAsia="Times New Roman" w:hAnsi="Arial" w:cs="Arial"/>
                <w:lang w:val="fr-FR" w:eastAsia="fr-FR"/>
              </w:rPr>
              <w:t>de soins aigus</w:t>
            </w:r>
            <w:r w:rsidRPr="00630F7A">
              <w:rPr>
                <w:rFonts w:ascii="Arial" w:eastAsia="Times New Roman" w:hAnsi="Arial" w:cs="Arial"/>
                <w:lang w:val="fr-FR" w:eastAsia="fr-FR"/>
              </w:rPr>
              <w:t xml:space="preserve"> en psychiatrie générale couvrant l’éventail complet des diagnostics</w:t>
            </w:r>
          </w:p>
        </w:tc>
        <w:tc>
          <w:tcPr>
            <w:tcW w:w="2268" w:type="dxa"/>
            <w:shd w:val="clear" w:color="auto" w:fill="auto"/>
            <w:vAlign w:val="center"/>
          </w:tcPr>
          <w:p w14:paraId="359AD181" w14:textId="601CC18B" w:rsidR="006C38AF" w:rsidRPr="00630F7A" w:rsidRDefault="00AF42F8"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7967E619" w14:textId="77777777" w:rsidTr="00645AFA">
        <w:tc>
          <w:tcPr>
            <w:tcW w:w="7508" w:type="dxa"/>
            <w:shd w:val="clear" w:color="auto" w:fill="auto"/>
          </w:tcPr>
          <w:p w14:paraId="7BAF1EC1" w14:textId="6C071601" w:rsidR="004D6875" w:rsidRPr="00630F7A" w:rsidRDefault="0037082B" w:rsidP="006C38AF">
            <w:pPr>
              <w:spacing w:after="0" w:line="280" w:lineRule="atLeast"/>
              <w:rPr>
                <w:rFonts w:ascii="Arial" w:eastAsia="Times New Roman" w:hAnsi="Arial" w:cs="Arial"/>
                <w:lang w:eastAsia="fr-FR"/>
              </w:rPr>
            </w:pPr>
            <w:r w:rsidRPr="00630F7A">
              <w:rPr>
                <w:rFonts w:ascii="Arial" w:eastAsia="Times New Roman" w:hAnsi="Arial" w:cs="Arial"/>
                <w:lang w:eastAsia="fr-FR"/>
              </w:rPr>
              <w:t>Nombre des services</w:t>
            </w:r>
          </w:p>
        </w:tc>
        <w:tc>
          <w:tcPr>
            <w:tcW w:w="2268" w:type="dxa"/>
            <w:shd w:val="clear" w:color="auto" w:fill="auto"/>
            <w:vAlign w:val="center"/>
          </w:tcPr>
          <w:p w14:paraId="083BCE59" w14:textId="410AE526" w:rsidR="004D6875" w:rsidRPr="00630F7A" w:rsidRDefault="0037082B"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584550F5" w14:textId="77777777" w:rsidTr="00645AFA">
        <w:tc>
          <w:tcPr>
            <w:tcW w:w="7508" w:type="dxa"/>
            <w:shd w:val="clear" w:color="auto" w:fill="auto"/>
          </w:tcPr>
          <w:p w14:paraId="0DA2703B" w14:textId="4E90C6A8" w:rsidR="004D6875" w:rsidRPr="00630F7A" w:rsidRDefault="00F12F7A" w:rsidP="006C38AF">
            <w:pPr>
              <w:spacing w:after="0" w:line="280" w:lineRule="atLeast"/>
              <w:rPr>
                <w:rFonts w:ascii="Arial" w:eastAsia="Times New Roman" w:hAnsi="Arial" w:cs="Arial"/>
                <w:lang w:eastAsia="fr-FR"/>
              </w:rPr>
            </w:pPr>
            <w:r w:rsidRPr="00630F7A">
              <w:rPr>
                <w:rFonts w:ascii="Arial" w:eastAsia="Times New Roman" w:hAnsi="Arial" w:cs="Arial"/>
                <w:lang w:eastAsia="fr-FR"/>
              </w:rPr>
              <w:t>Nombre des lits</w:t>
            </w:r>
          </w:p>
        </w:tc>
        <w:tc>
          <w:tcPr>
            <w:tcW w:w="2268" w:type="dxa"/>
            <w:shd w:val="clear" w:color="auto" w:fill="auto"/>
            <w:vAlign w:val="center"/>
          </w:tcPr>
          <w:p w14:paraId="2BB84BEB" w14:textId="5A05CB2E" w:rsidR="004D6875" w:rsidRPr="00630F7A" w:rsidRDefault="0037082B"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0E6965AF" w14:textId="77777777" w:rsidTr="00645AFA">
        <w:tc>
          <w:tcPr>
            <w:tcW w:w="7508" w:type="dxa"/>
            <w:shd w:val="clear" w:color="auto" w:fill="auto"/>
          </w:tcPr>
          <w:p w14:paraId="6040CD0F" w14:textId="29641D68" w:rsidR="004D6875" w:rsidRPr="00630F7A" w:rsidRDefault="00F12F7A" w:rsidP="006C38AF">
            <w:pPr>
              <w:spacing w:after="0" w:line="280" w:lineRule="atLeast"/>
              <w:rPr>
                <w:rFonts w:ascii="Arial" w:eastAsia="Times New Roman" w:hAnsi="Arial" w:cs="Arial"/>
                <w:lang w:eastAsia="fr-FR"/>
              </w:rPr>
            </w:pPr>
            <w:r w:rsidRPr="00630F7A">
              <w:rPr>
                <w:rFonts w:ascii="Arial" w:eastAsia="Times New Roman" w:hAnsi="Arial" w:cs="Arial"/>
                <w:lang w:eastAsia="fr-FR"/>
              </w:rPr>
              <w:t>Eventail d’âges restreint</w:t>
            </w:r>
          </w:p>
        </w:tc>
        <w:tc>
          <w:tcPr>
            <w:tcW w:w="2268" w:type="dxa"/>
            <w:shd w:val="clear" w:color="auto" w:fill="auto"/>
            <w:vAlign w:val="center"/>
          </w:tcPr>
          <w:p w14:paraId="3107AC4A" w14:textId="1B69EA91" w:rsidR="004D6875" w:rsidRPr="00630F7A" w:rsidRDefault="00357BF9"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1C013A5F" w14:textId="77777777" w:rsidTr="00645AFA">
        <w:tc>
          <w:tcPr>
            <w:tcW w:w="7508" w:type="dxa"/>
            <w:shd w:val="clear" w:color="auto" w:fill="auto"/>
          </w:tcPr>
          <w:p w14:paraId="3F66C3CE" w14:textId="22BD5CD6" w:rsidR="004D6875" w:rsidRPr="00630F7A" w:rsidRDefault="00357BF9" w:rsidP="006C38AF">
            <w:pPr>
              <w:spacing w:after="0" w:line="280" w:lineRule="atLeast"/>
              <w:rPr>
                <w:rFonts w:ascii="Arial" w:eastAsia="Times New Roman" w:hAnsi="Arial" w:cs="Arial"/>
                <w:sz w:val="20"/>
                <w:szCs w:val="20"/>
                <w:lang w:eastAsia="fr-FR"/>
              </w:rPr>
            </w:pPr>
            <w:r w:rsidRPr="00630F7A">
              <w:rPr>
                <w:rFonts w:ascii="Arial" w:eastAsia="Times New Roman" w:hAnsi="Arial" w:cs="Arial"/>
                <w:lang w:eastAsia="fr-FR"/>
              </w:rPr>
              <w:t xml:space="preserve">Admission de patientes </w:t>
            </w:r>
            <w:r w:rsidRPr="00630F7A">
              <w:rPr>
                <w:rFonts w:ascii="Arial" w:eastAsia="Times New Roman" w:hAnsi="Arial" w:cs="Arial"/>
                <w:sz w:val="20"/>
                <w:szCs w:val="20"/>
                <w:lang w:eastAsia="fr-FR"/>
              </w:rPr>
              <w:t>&gt;</w:t>
            </w:r>
            <w:r w:rsidR="007F2387" w:rsidRPr="00630F7A">
              <w:rPr>
                <w:rFonts w:ascii="Arial" w:eastAsia="Times New Roman" w:hAnsi="Arial" w:cs="Arial"/>
                <w:sz w:val="20"/>
                <w:szCs w:val="20"/>
                <w:lang w:eastAsia="fr-FR"/>
              </w:rPr>
              <w:t>65 ans</w:t>
            </w:r>
          </w:p>
        </w:tc>
        <w:tc>
          <w:tcPr>
            <w:tcW w:w="2268" w:type="dxa"/>
            <w:shd w:val="clear" w:color="auto" w:fill="auto"/>
            <w:vAlign w:val="center"/>
          </w:tcPr>
          <w:p w14:paraId="64729D16" w14:textId="495885CE" w:rsidR="004D6875" w:rsidRPr="00630F7A" w:rsidRDefault="00357BF9"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F17AE8E" w14:textId="77777777" w:rsidTr="00645AFA">
        <w:tc>
          <w:tcPr>
            <w:tcW w:w="7508" w:type="dxa"/>
            <w:shd w:val="clear" w:color="auto" w:fill="auto"/>
          </w:tcPr>
          <w:p w14:paraId="629CB326" w14:textId="475D6CED" w:rsidR="006C38AF" w:rsidRPr="00630F7A" w:rsidRDefault="006C38AF" w:rsidP="006C38AF">
            <w:pPr>
              <w:spacing w:after="0" w:line="280" w:lineRule="atLeast"/>
              <w:rPr>
                <w:rFonts w:ascii="Arial" w:hAnsi="Arial" w:cs="Arial"/>
                <w:lang w:val="fr-FR"/>
              </w:rPr>
            </w:pPr>
            <w:r w:rsidRPr="00630F7A">
              <w:rPr>
                <w:rFonts w:ascii="Arial" w:eastAsia="Times New Roman" w:hAnsi="Arial" w:cs="Arial"/>
                <w:lang w:eastAsia="fr-FR"/>
              </w:rPr>
              <w:t>PLAFA</w:t>
            </w:r>
          </w:p>
        </w:tc>
        <w:tc>
          <w:tcPr>
            <w:tcW w:w="2268" w:type="dxa"/>
            <w:shd w:val="clear" w:color="auto" w:fill="auto"/>
            <w:vAlign w:val="center"/>
          </w:tcPr>
          <w:p w14:paraId="3091A946" w14:textId="2A7EC2C6" w:rsidR="006C38AF" w:rsidRPr="00630F7A" w:rsidRDefault="00AF42F8"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34EF15B9" w14:textId="77777777" w:rsidTr="00645AFA">
        <w:tc>
          <w:tcPr>
            <w:tcW w:w="7508" w:type="dxa"/>
            <w:shd w:val="clear" w:color="auto" w:fill="auto"/>
          </w:tcPr>
          <w:p w14:paraId="1D8F6757" w14:textId="450C12D3" w:rsidR="00645AFA" w:rsidRPr="00630F7A" w:rsidRDefault="006C38AF" w:rsidP="00A56160">
            <w:pPr>
              <w:spacing w:after="0" w:line="280" w:lineRule="atLeast"/>
              <w:rPr>
                <w:rFonts w:ascii="Arial" w:hAnsi="Arial" w:cs="Arial"/>
                <w:lang w:val="fr-FR"/>
              </w:rPr>
            </w:pPr>
            <w:r w:rsidRPr="00630F7A">
              <w:rPr>
                <w:rFonts w:ascii="Arial" w:eastAsia="Times New Roman" w:hAnsi="Arial" w:cs="Arial"/>
                <w:lang w:eastAsia="fr-FR"/>
              </w:rPr>
              <w:t>Service d’urgence 24h/24</w:t>
            </w:r>
          </w:p>
        </w:tc>
        <w:tc>
          <w:tcPr>
            <w:tcW w:w="2268" w:type="dxa"/>
            <w:shd w:val="clear" w:color="auto" w:fill="auto"/>
            <w:vAlign w:val="center"/>
          </w:tcPr>
          <w:p w14:paraId="217C344C" w14:textId="5C02DFD9" w:rsidR="006C38AF" w:rsidRPr="00630F7A" w:rsidRDefault="00AF42F8" w:rsidP="006C38AF">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27540BF7" w14:textId="77777777" w:rsidTr="00645AFA">
        <w:tc>
          <w:tcPr>
            <w:tcW w:w="7508" w:type="dxa"/>
            <w:shd w:val="clear" w:color="auto" w:fill="auto"/>
          </w:tcPr>
          <w:p w14:paraId="0D182D32" w14:textId="125D2395" w:rsidR="001C1836" w:rsidRPr="00630F7A" w:rsidRDefault="001C1836" w:rsidP="001C1836">
            <w:pPr>
              <w:spacing w:after="0" w:line="280" w:lineRule="atLeast"/>
              <w:rPr>
                <w:rFonts w:ascii="Arial" w:hAnsi="Arial" w:cs="Arial"/>
                <w:lang w:val="fr-FR"/>
              </w:rPr>
            </w:pPr>
            <w:r w:rsidRPr="00630F7A">
              <w:rPr>
                <w:rFonts w:ascii="Arial" w:eastAsia="Times New Roman" w:hAnsi="Arial" w:cs="Arial"/>
                <w:lang w:val="fr-FR" w:eastAsia="fr-FR"/>
              </w:rPr>
              <w:t>Rattaché à un établissement de formation postgraduée hospitalier au sein de l’institution (« service de soins ambulatoires »)</w:t>
            </w:r>
          </w:p>
        </w:tc>
        <w:tc>
          <w:tcPr>
            <w:tcW w:w="2268" w:type="dxa"/>
            <w:shd w:val="clear" w:color="auto" w:fill="auto"/>
            <w:vAlign w:val="center"/>
          </w:tcPr>
          <w:p w14:paraId="738A9A72" w14:textId="75527154" w:rsidR="001C1836" w:rsidRPr="00630F7A" w:rsidRDefault="001C1836" w:rsidP="001C183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78D5B35" w14:textId="77777777" w:rsidTr="00645AFA">
        <w:tc>
          <w:tcPr>
            <w:tcW w:w="7508" w:type="dxa"/>
            <w:shd w:val="clear" w:color="auto" w:fill="auto"/>
          </w:tcPr>
          <w:p w14:paraId="2BBF73C9" w14:textId="1A2AC846" w:rsidR="001C1836" w:rsidRPr="00630F7A" w:rsidRDefault="001C1836" w:rsidP="001C1836">
            <w:pPr>
              <w:spacing w:after="0" w:line="280" w:lineRule="atLeast"/>
              <w:rPr>
                <w:rFonts w:ascii="Arial" w:hAnsi="Arial" w:cs="Arial"/>
                <w:lang w:val="fr-FR"/>
              </w:rPr>
            </w:pPr>
            <w:r w:rsidRPr="00630F7A">
              <w:rPr>
                <w:rFonts w:ascii="Arial" w:eastAsia="Times New Roman" w:hAnsi="Arial" w:cs="Arial"/>
                <w:lang w:val="fr-FR" w:eastAsia="fr-FR"/>
              </w:rPr>
              <w:t>Équipe multi-professionnelle (infirmière, travailleurs sociaux, psychologues, etc.)</w:t>
            </w:r>
          </w:p>
        </w:tc>
        <w:tc>
          <w:tcPr>
            <w:tcW w:w="2268" w:type="dxa"/>
            <w:shd w:val="clear" w:color="auto" w:fill="auto"/>
            <w:vAlign w:val="center"/>
          </w:tcPr>
          <w:p w14:paraId="6AC9B764" w14:textId="15CC7F38" w:rsidR="001C1836" w:rsidRPr="00630F7A" w:rsidRDefault="001C1836" w:rsidP="001C1836">
            <w:pPr>
              <w:tabs>
                <w:tab w:val="left" w:pos="851"/>
                <w:tab w:val="center" w:pos="4819"/>
                <w:tab w:val="right" w:pos="9071"/>
              </w:tabs>
              <w:spacing w:after="0" w:line="280" w:lineRule="atLeast"/>
              <w:jc w:val="center"/>
              <w:rPr>
                <w:rFonts w:ascii="Arial" w:hAnsi="Arial" w:cs="Arial"/>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0602CE81" w14:textId="77777777" w:rsidTr="00645AFA">
        <w:tc>
          <w:tcPr>
            <w:tcW w:w="7508" w:type="dxa"/>
            <w:shd w:val="clear" w:color="auto" w:fill="auto"/>
          </w:tcPr>
          <w:p w14:paraId="64F0DF09" w14:textId="7651E14B" w:rsidR="001C1836" w:rsidRPr="00630F7A" w:rsidRDefault="001C1836" w:rsidP="001C1836">
            <w:pPr>
              <w:spacing w:after="0" w:line="280" w:lineRule="atLeast"/>
              <w:rPr>
                <w:rFonts w:ascii="Arial" w:hAnsi="Arial" w:cs="Arial"/>
                <w:lang w:val="fr-FR"/>
              </w:rPr>
            </w:pPr>
            <w:r w:rsidRPr="00630F7A">
              <w:rPr>
                <w:rFonts w:ascii="Arial" w:eastAsia="Calibri" w:hAnsi="Arial" w:cs="Arial"/>
                <w:lang w:val="fr-FR"/>
              </w:rPr>
              <w:t>Traitements subsidiaires (traitements qui ne peuvent pas être prodigués par des psychiatres en pratique privée en raison de la structure de leur cabinet)</w:t>
            </w:r>
          </w:p>
        </w:tc>
        <w:tc>
          <w:tcPr>
            <w:tcW w:w="2268" w:type="dxa"/>
            <w:shd w:val="clear" w:color="auto" w:fill="auto"/>
          </w:tcPr>
          <w:p w14:paraId="07A953DC" w14:textId="086FAC26" w:rsidR="001C1836" w:rsidRPr="00630F7A" w:rsidRDefault="001C1836" w:rsidP="001C1836">
            <w:pPr>
              <w:tabs>
                <w:tab w:val="left" w:pos="851"/>
                <w:tab w:val="center" w:pos="4819"/>
                <w:tab w:val="right" w:pos="9071"/>
              </w:tabs>
              <w:spacing w:after="0" w:line="280" w:lineRule="atLeast"/>
              <w:jc w:val="center"/>
              <w:rPr>
                <w:rFonts w:ascii="Arial" w:hAnsi="Arial" w:cs="Arial"/>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2F2CBD0D" w14:textId="77777777" w:rsidTr="00645AFA">
        <w:tc>
          <w:tcPr>
            <w:tcW w:w="7508" w:type="dxa"/>
            <w:shd w:val="clear" w:color="auto" w:fill="auto"/>
          </w:tcPr>
          <w:p w14:paraId="34B8EB74" w14:textId="3E3CFF78" w:rsidR="001C1836" w:rsidRPr="00630F7A" w:rsidRDefault="001C1836" w:rsidP="001C1836">
            <w:pPr>
              <w:spacing w:after="0" w:line="280" w:lineRule="atLeast"/>
              <w:rPr>
                <w:rFonts w:ascii="Arial" w:hAnsi="Arial" w:cs="Arial"/>
              </w:rPr>
            </w:pPr>
            <w:r w:rsidRPr="00630F7A">
              <w:rPr>
                <w:rFonts w:ascii="Arial" w:eastAsia="Times New Roman" w:hAnsi="Arial" w:cs="Arial"/>
                <w:lang w:eastAsia="fr-FR"/>
              </w:rPr>
              <w:t>≥ 100 patients / an</w:t>
            </w:r>
          </w:p>
        </w:tc>
        <w:tc>
          <w:tcPr>
            <w:tcW w:w="2268" w:type="dxa"/>
            <w:shd w:val="clear" w:color="auto" w:fill="auto"/>
          </w:tcPr>
          <w:p w14:paraId="352D8AA5" w14:textId="10FB5E01" w:rsidR="001C1836" w:rsidRPr="00630F7A" w:rsidRDefault="001C1836" w:rsidP="001C1836">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3DDCB2A8" w14:textId="77777777" w:rsidTr="00645AFA">
        <w:tc>
          <w:tcPr>
            <w:tcW w:w="7508" w:type="dxa"/>
            <w:shd w:val="clear" w:color="auto" w:fill="auto"/>
          </w:tcPr>
          <w:p w14:paraId="6CD40629" w14:textId="1469E0BB" w:rsidR="00D52D4B" w:rsidRPr="00630F7A" w:rsidRDefault="008F3FBF" w:rsidP="001C1836">
            <w:pPr>
              <w:spacing w:after="0" w:line="280" w:lineRule="atLeast"/>
              <w:rPr>
                <w:rFonts w:ascii="Arial" w:eastAsia="Times New Roman" w:hAnsi="Arial" w:cs="Arial"/>
                <w:lang w:eastAsia="fr-FR"/>
              </w:rPr>
            </w:pPr>
            <w:r w:rsidRPr="00630F7A">
              <w:rPr>
                <w:rFonts w:ascii="Arial" w:eastAsia="Times New Roman" w:hAnsi="Arial" w:cs="Arial"/>
                <w:lang w:eastAsia="fr-FR"/>
              </w:rPr>
              <w:t>Nombre des lits</w:t>
            </w:r>
          </w:p>
        </w:tc>
        <w:tc>
          <w:tcPr>
            <w:tcW w:w="2268" w:type="dxa"/>
            <w:shd w:val="clear" w:color="auto" w:fill="auto"/>
          </w:tcPr>
          <w:p w14:paraId="1CFD5619" w14:textId="7D81767D" w:rsidR="00D52D4B" w:rsidRPr="00630F7A" w:rsidRDefault="00266C24" w:rsidP="001C183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6FB5BEC5" w14:textId="77777777" w:rsidTr="00645AFA">
        <w:tc>
          <w:tcPr>
            <w:tcW w:w="7508" w:type="dxa"/>
            <w:shd w:val="clear" w:color="auto" w:fill="auto"/>
          </w:tcPr>
          <w:p w14:paraId="0BA22C13" w14:textId="075E200F" w:rsidR="00D52D4B" w:rsidRPr="00630F7A" w:rsidRDefault="008F3FBF" w:rsidP="001C1836">
            <w:pPr>
              <w:spacing w:after="0" w:line="280" w:lineRule="atLeast"/>
              <w:rPr>
                <w:rFonts w:ascii="Arial" w:eastAsia="Times New Roman" w:hAnsi="Arial" w:cs="Arial"/>
                <w:lang w:val="fr-FR" w:eastAsia="fr-FR"/>
              </w:rPr>
            </w:pPr>
            <w:r w:rsidRPr="00630F7A">
              <w:rPr>
                <w:rFonts w:ascii="Arial" w:eastAsia="Times New Roman" w:hAnsi="Arial" w:cs="Arial"/>
                <w:lang w:val="fr-FR" w:eastAsia="fr-FR"/>
              </w:rPr>
              <w:t>Admission de</w:t>
            </w:r>
            <w:r w:rsidR="00266C24" w:rsidRPr="00630F7A">
              <w:rPr>
                <w:rFonts w:ascii="Arial" w:eastAsia="Times New Roman" w:hAnsi="Arial" w:cs="Arial"/>
                <w:lang w:val="fr-FR" w:eastAsia="fr-FR"/>
              </w:rPr>
              <w:t>s</w:t>
            </w:r>
            <w:r w:rsidRPr="00630F7A">
              <w:rPr>
                <w:rFonts w:ascii="Arial" w:eastAsia="Times New Roman" w:hAnsi="Arial" w:cs="Arial"/>
                <w:lang w:val="fr-FR" w:eastAsia="fr-FR"/>
              </w:rPr>
              <w:t xml:space="preserve"> deux dernières anné</w:t>
            </w:r>
            <w:r w:rsidR="00266C24" w:rsidRPr="00630F7A">
              <w:rPr>
                <w:rFonts w:ascii="Arial" w:eastAsia="Times New Roman" w:hAnsi="Arial" w:cs="Arial"/>
                <w:lang w:val="fr-FR" w:eastAsia="fr-FR"/>
              </w:rPr>
              <w:t>e</w:t>
            </w:r>
            <w:r w:rsidRPr="00630F7A">
              <w:rPr>
                <w:rFonts w:ascii="Arial" w:eastAsia="Times New Roman" w:hAnsi="Arial" w:cs="Arial"/>
                <w:lang w:val="fr-FR" w:eastAsia="fr-FR"/>
              </w:rPr>
              <w:t xml:space="preserve">s </w:t>
            </w:r>
            <w:r w:rsidR="00266C24" w:rsidRPr="00630F7A">
              <w:rPr>
                <w:rFonts w:ascii="Arial" w:eastAsia="Times New Roman" w:hAnsi="Arial" w:cs="Arial"/>
                <w:lang w:val="fr-FR" w:eastAsia="fr-FR"/>
              </w:rPr>
              <w:t>calendrier</w:t>
            </w:r>
          </w:p>
        </w:tc>
        <w:tc>
          <w:tcPr>
            <w:tcW w:w="2268" w:type="dxa"/>
            <w:shd w:val="clear" w:color="auto" w:fill="auto"/>
          </w:tcPr>
          <w:p w14:paraId="67818AC6" w14:textId="6AAB8C0C" w:rsidR="00D52D4B" w:rsidRPr="00630F7A" w:rsidRDefault="00266C24" w:rsidP="001C183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23D36C2D" w14:textId="77777777" w:rsidTr="00645AFA">
        <w:tc>
          <w:tcPr>
            <w:tcW w:w="7508" w:type="dxa"/>
            <w:shd w:val="clear" w:color="auto" w:fill="auto"/>
          </w:tcPr>
          <w:p w14:paraId="625D5EC8" w14:textId="452176EF" w:rsidR="001C1836" w:rsidRPr="00630F7A" w:rsidRDefault="001C1836" w:rsidP="001C1836">
            <w:pPr>
              <w:spacing w:after="0" w:line="280" w:lineRule="atLeast"/>
              <w:rPr>
                <w:rFonts w:ascii="Arial" w:hAnsi="Arial" w:cs="Arial"/>
              </w:rPr>
            </w:pPr>
            <w:r w:rsidRPr="00630F7A">
              <w:rPr>
                <w:rFonts w:ascii="Arial" w:eastAsia="Times New Roman" w:hAnsi="Arial" w:cs="Arial"/>
                <w:lang w:eastAsia="fr-FR"/>
              </w:rPr>
              <w:t>≥ 100 admissions / an</w:t>
            </w:r>
          </w:p>
        </w:tc>
        <w:tc>
          <w:tcPr>
            <w:tcW w:w="2268" w:type="dxa"/>
            <w:shd w:val="clear" w:color="auto" w:fill="auto"/>
          </w:tcPr>
          <w:p w14:paraId="330A0E4D" w14:textId="647459E5" w:rsidR="001C1836" w:rsidRPr="00630F7A" w:rsidRDefault="001C1836" w:rsidP="001C1836">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274DBC53" w14:textId="77777777" w:rsidTr="00645AFA">
        <w:tc>
          <w:tcPr>
            <w:tcW w:w="7508" w:type="dxa"/>
            <w:shd w:val="clear" w:color="auto" w:fill="auto"/>
          </w:tcPr>
          <w:p w14:paraId="55D0D368" w14:textId="21BCD17C" w:rsidR="00D52D4B" w:rsidRPr="00630F7A" w:rsidRDefault="000E657C" w:rsidP="00794C26">
            <w:pPr>
              <w:spacing w:after="0" w:line="280" w:lineRule="atLeast"/>
              <w:rPr>
                <w:rFonts w:ascii="Arial" w:eastAsia="Times New Roman" w:hAnsi="Arial" w:cs="Arial"/>
                <w:lang w:val="fr-FR" w:eastAsia="fr-FR"/>
              </w:rPr>
            </w:pPr>
            <w:r w:rsidRPr="00630F7A">
              <w:rPr>
                <w:rFonts w:ascii="Arial" w:eastAsia="Times New Roman" w:hAnsi="Arial" w:cs="Arial"/>
                <w:lang w:val="fr-FR" w:eastAsia="fr-FR"/>
              </w:rPr>
              <w:t>Consultations des deux dernières années calendrier</w:t>
            </w:r>
          </w:p>
        </w:tc>
        <w:tc>
          <w:tcPr>
            <w:tcW w:w="2268" w:type="dxa"/>
            <w:shd w:val="clear" w:color="auto" w:fill="auto"/>
          </w:tcPr>
          <w:p w14:paraId="474B1ABE" w14:textId="62FC6290" w:rsidR="00D52D4B" w:rsidRPr="00630F7A" w:rsidRDefault="000A0EC7"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12917EDE" w14:textId="77777777" w:rsidTr="00645AFA">
        <w:tc>
          <w:tcPr>
            <w:tcW w:w="7508" w:type="dxa"/>
            <w:shd w:val="clear" w:color="auto" w:fill="auto"/>
          </w:tcPr>
          <w:p w14:paraId="67B17891" w14:textId="7ECE5F1E" w:rsidR="00D52D4B" w:rsidRPr="00630F7A" w:rsidRDefault="000A0EC7" w:rsidP="00794C26">
            <w:pPr>
              <w:spacing w:after="0" w:line="280" w:lineRule="atLeast"/>
              <w:rPr>
                <w:rFonts w:ascii="Arial" w:eastAsia="Times New Roman" w:hAnsi="Arial" w:cs="Arial"/>
                <w:lang w:val="fr-FR" w:eastAsia="fr-FR"/>
              </w:rPr>
            </w:pPr>
            <w:r w:rsidRPr="00630F7A">
              <w:rPr>
                <w:rFonts w:ascii="Arial" w:eastAsia="Times New Roman" w:hAnsi="Arial" w:cs="Arial"/>
                <w:lang w:val="fr-FR" w:eastAsia="fr-FR"/>
              </w:rPr>
              <w:t>Mobre d’admissions des deux dernières années calendrier</w:t>
            </w:r>
          </w:p>
        </w:tc>
        <w:tc>
          <w:tcPr>
            <w:tcW w:w="2268" w:type="dxa"/>
            <w:shd w:val="clear" w:color="auto" w:fill="auto"/>
          </w:tcPr>
          <w:p w14:paraId="1E6B39B4" w14:textId="41008896" w:rsidR="00D52D4B" w:rsidRPr="00630F7A" w:rsidRDefault="000A0EC7"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0EA817C3" w14:textId="77777777" w:rsidTr="00645AFA">
        <w:tc>
          <w:tcPr>
            <w:tcW w:w="7508" w:type="dxa"/>
            <w:shd w:val="clear" w:color="auto" w:fill="auto"/>
          </w:tcPr>
          <w:p w14:paraId="00E9C9C7" w14:textId="36384318" w:rsidR="00794C26" w:rsidRPr="00630F7A" w:rsidRDefault="00794C26" w:rsidP="00794C26">
            <w:pPr>
              <w:spacing w:after="0" w:line="280" w:lineRule="atLeast"/>
              <w:rPr>
                <w:rFonts w:ascii="Arial" w:hAnsi="Arial" w:cs="Arial"/>
                <w:lang w:val="fr-FR"/>
              </w:rPr>
            </w:pPr>
            <w:r w:rsidRPr="00630F7A">
              <w:rPr>
                <w:rFonts w:ascii="Arial" w:eastAsia="Times New Roman" w:hAnsi="Arial" w:cs="Arial"/>
                <w:lang w:val="fr-FR" w:eastAsia="fr-FR"/>
              </w:rPr>
              <w:t xml:space="preserve">≥ 500 heures </w:t>
            </w:r>
            <w:r w:rsidRPr="00630F7A">
              <w:rPr>
                <w:lang w:val="fr-FR"/>
              </w:rPr>
              <w:t>de contact avec les patients par médecin en formation à plein temps et par an</w:t>
            </w:r>
          </w:p>
        </w:tc>
        <w:tc>
          <w:tcPr>
            <w:tcW w:w="2268" w:type="dxa"/>
            <w:shd w:val="clear" w:color="auto" w:fill="auto"/>
          </w:tcPr>
          <w:p w14:paraId="23EE7916" w14:textId="2961F068" w:rsidR="00794C26" w:rsidRPr="00630F7A"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0FF7A495" w14:textId="77777777" w:rsidTr="00645AFA">
        <w:tc>
          <w:tcPr>
            <w:tcW w:w="7508" w:type="dxa"/>
            <w:shd w:val="clear" w:color="auto" w:fill="auto"/>
          </w:tcPr>
          <w:p w14:paraId="3DB72009" w14:textId="2772D267" w:rsidR="00794C26" w:rsidRPr="00630F7A" w:rsidRDefault="00794C26" w:rsidP="00794C26">
            <w:pPr>
              <w:spacing w:after="0" w:line="280" w:lineRule="atLeast"/>
              <w:rPr>
                <w:lang w:val="fr-FR"/>
              </w:rPr>
            </w:pPr>
            <w:r w:rsidRPr="00630F7A">
              <w:rPr>
                <w:rFonts w:ascii="Arial" w:eastAsia="Times New Roman" w:hAnsi="Arial" w:cs="Arial"/>
                <w:lang w:val="fr-FR"/>
              </w:rPr>
              <w:t>Intégré dans un centre régional de formation postgraduée</w:t>
            </w:r>
          </w:p>
        </w:tc>
        <w:tc>
          <w:tcPr>
            <w:tcW w:w="2268" w:type="dxa"/>
            <w:shd w:val="clear" w:color="auto" w:fill="auto"/>
          </w:tcPr>
          <w:p w14:paraId="3554C433" w14:textId="049BDB64" w:rsidR="00794C26" w:rsidRPr="00630F7A"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EE0F1B2" w14:textId="77777777" w:rsidTr="00645AFA">
        <w:tc>
          <w:tcPr>
            <w:tcW w:w="7508" w:type="dxa"/>
            <w:shd w:val="clear" w:color="auto" w:fill="auto"/>
          </w:tcPr>
          <w:p w14:paraId="7568668C" w14:textId="7AFE755B" w:rsidR="00794C26" w:rsidRPr="00630F7A" w:rsidRDefault="00794C26" w:rsidP="00794C26">
            <w:pPr>
              <w:spacing w:after="0" w:line="280" w:lineRule="atLeast"/>
              <w:rPr>
                <w:lang w:val="fr-FR"/>
              </w:rPr>
            </w:pPr>
            <w:r w:rsidRPr="00630F7A">
              <w:t xml:space="preserve">Offres spécialisées </w:t>
            </w:r>
          </w:p>
        </w:tc>
        <w:tc>
          <w:tcPr>
            <w:tcW w:w="2268" w:type="dxa"/>
            <w:shd w:val="clear" w:color="auto" w:fill="auto"/>
          </w:tcPr>
          <w:p w14:paraId="41330F5B" w14:textId="260E21D1" w:rsidR="00794C26" w:rsidRPr="00630F7A"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7F96123" w14:textId="77777777" w:rsidTr="00645AFA">
        <w:tc>
          <w:tcPr>
            <w:tcW w:w="7508" w:type="dxa"/>
            <w:shd w:val="clear" w:color="auto" w:fill="auto"/>
          </w:tcPr>
          <w:p w14:paraId="3137E938" w14:textId="30094B5C" w:rsidR="00AF42F8" w:rsidRPr="00630F7A" w:rsidRDefault="00AF42F8" w:rsidP="00AF42F8">
            <w:pPr>
              <w:spacing w:after="0" w:line="280" w:lineRule="atLeast"/>
            </w:pPr>
          </w:p>
        </w:tc>
        <w:tc>
          <w:tcPr>
            <w:tcW w:w="2268" w:type="dxa"/>
            <w:shd w:val="clear" w:color="auto" w:fill="auto"/>
          </w:tcPr>
          <w:p w14:paraId="48FAC8E2" w14:textId="75E78610" w:rsidR="00AF42F8" w:rsidRPr="00630F7A" w:rsidRDefault="00AF42F8" w:rsidP="00AF42F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4E0BE6C0" w14:textId="77777777" w:rsidTr="00645AFA">
        <w:tc>
          <w:tcPr>
            <w:tcW w:w="7508" w:type="dxa"/>
            <w:shd w:val="clear" w:color="auto" w:fill="auto"/>
          </w:tcPr>
          <w:p w14:paraId="21FC12A8" w14:textId="1DBE6D71" w:rsidR="00105897" w:rsidRPr="00630F7A" w:rsidRDefault="003E01F6" w:rsidP="00215C4D">
            <w:pPr>
              <w:spacing w:after="0" w:line="280" w:lineRule="atLeast"/>
              <w:rPr>
                <w:rFonts w:ascii="Arial" w:hAnsi="Arial" w:cs="Arial"/>
              </w:rPr>
            </w:pPr>
            <w:r w:rsidRPr="00630F7A">
              <w:rPr>
                <w:rFonts w:ascii="Arial" w:eastAsia="Times New Roman" w:hAnsi="Arial" w:cs="Arial"/>
                <w:b/>
                <w:bCs/>
                <w:lang w:eastAsia="fr-FR"/>
              </w:rPr>
              <w:t>Équipe médicale</w:t>
            </w:r>
          </w:p>
        </w:tc>
        <w:tc>
          <w:tcPr>
            <w:tcW w:w="2268" w:type="dxa"/>
            <w:shd w:val="clear" w:color="auto" w:fill="auto"/>
            <w:vAlign w:val="center"/>
          </w:tcPr>
          <w:p w14:paraId="5E646F3A" w14:textId="77777777" w:rsidR="00105897" w:rsidRPr="00630F7A"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30F7A" w:rsidRPr="00630F7A" w14:paraId="79FE9113" w14:textId="77777777" w:rsidTr="00645AFA">
        <w:tc>
          <w:tcPr>
            <w:tcW w:w="7508" w:type="dxa"/>
            <w:shd w:val="clear" w:color="auto" w:fill="auto"/>
          </w:tcPr>
          <w:p w14:paraId="39A0360E" w14:textId="351E0086" w:rsidR="00AD51E2" w:rsidRPr="00630F7A" w:rsidRDefault="00311065" w:rsidP="00AD51E2">
            <w:pPr>
              <w:spacing w:after="0" w:line="280" w:lineRule="atLeast"/>
              <w:rPr>
                <w:rFonts w:ascii="Arial" w:hAnsi="Arial" w:cs="Arial"/>
                <w:lang w:val="fr-FR"/>
              </w:rPr>
            </w:pPr>
            <w:r w:rsidRPr="00630F7A">
              <w:rPr>
                <w:lang w:val="fr-CH"/>
              </w:rPr>
              <w:t>Responsable de l’établissement de formation postgraduée avec titre de spécialiste en psychiatrie et psychothérapie exerçant à plein temps (min. 80 %) (possibilité de partage de poste entre deux coresponsables, le taux d’activité cumulé devant être d’au moins 100 %)</w:t>
            </w:r>
          </w:p>
        </w:tc>
        <w:tc>
          <w:tcPr>
            <w:tcW w:w="2268" w:type="dxa"/>
            <w:shd w:val="clear" w:color="auto" w:fill="auto"/>
            <w:vAlign w:val="center"/>
          </w:tcPr>
          <w:p w14:paraId="52469CEA" w14:textId="77777777" w:rsidR="00AD51E2" w:rsidRPr="00630F7A" w:rsidRDefault="00AD51E2" w:rsidP="00AD51E2">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ja</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nein</w:t>
            </w:r>
          </w:p>
        </w:tc>
      </w:tr>
      <w:tr w:rsidR="00630F7A" w:rsidRPr="00630F7A" w14:paraId="20E97619" w14:textId="77777777" w:rsidTr="00645AFA">
        <w:tc>
          <w:tcPr>
            <w:tcW w:w="7508" w:type="dxa"/>
            <w:shd w:val="clear" w:color="auto" w:fill="auto"/>
          </w:tcPr>
          <w:p w14:paraId="36107E77" w14:textId="51217E48" w:rsidR="00AD51E2" w:rsidRPr="00630F7A" w:rsidRDefault="00AD51E2" w:rsidP="00AD51E2">
            <w:pPr>
              <w:spacing w:after="0" w:line="280" w:lineRule="atLeast"/>
              <w:rPr>
                <w:rFonts w:ascii="Arial" w:hAnsi="Arial" w:cs="Arial"/>
                <w:lang w:val="fr-FR"/>
              </w:rPr>
            </w:pPr>
            <w:r w:rsidRPr="00630F7A">
              <w:rPr>
                <w:rFonts w:ascii="Arial" w:eastAsia="Times New Roman" w:hAnsi="Arial" w:cs="Arial"/>
                <w:lang w:val="fr-FR" w:eastAsia="fr-FR"/>
              </w:rPr>
              <w:t>Responsable suppléant-e avec titre de spécialiste en psychiatrie et psychothérapie, exerçant à plein temps (min. 80 %) (possibilité de partage de poste entre deux coresponsables suppléant-e-s, le taux d’activité cumulé devant être d’au moins 100 %)</w:t>
            </w:r>
          </w:p>
        </w:tc>
        <w:tc>
          <w:tcPr>
            <w:tcW w:w="2268" w:type="dxa"/>
            <w:shd w:val="clear" w:color="auto" w:fill="auto"/>
            <w:vAlign w:val="center"/>
          </w:tcPr>
          <w:p w14:paraId="31D058BF" w14:textId="77777777" w:rsidR="00AD51E2" w:rsidRPr="00630F7A" w:rsidRDefault="00AD51E2" w:rsidP="00AD51E2">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ja</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nein</w:t>
            </w:r>
          </w:p>
        </w:tc>
      </w:tr>
      <w:tr w:rsidR="00630F7A" w:rsidRPr="00630F7A" w14:paraId="3C601EEA" w14:textId="77777777" w:rsidTr="00645AFA">
        <w:tc>
          <w:tcPr>
            <w:tcW w:w="7508" w:type="dxa"/>
            <w:shd w:val="clear" w:color="auto" w:fill="auto"/>
          </w:tcPr>
          <w:p w14:paraId="37646756" w14:textId="72B65942" w:rsidR="00A76B01" w:rsidRPr="00630F7A" w:rsidRDefault="00A76B01" w:rsidP="00A76B01">
            <w:pPr>
              <w:spacing w:after="0" w:line="280" w:lineRule="atLeast"/>
              <w:rPr>
                <w:rFonts w:ascii="Arial" w:hAnsi="Arial" w:cs="Arial"/>
                <w:lang w:val="fr-FR"/>
              </w:rPr>
            </w:pPr>
            <w:r w:rsidRPr="00630F7A">
              <w:rPr>
                <w:rFonts w:ascii="Arial" w:eastAsia="Times New Roman" w:hAnsi="Arial" w:cs="Arial"/>
                <w:lang w:val="fr-FR" w:eastAsia="fr-FR"/>
              </w:rPr>
              <w:t>Responsable suppléant-e avec titre de spécialiste en psychiatrie et psychothérapie, exerçant à mi-temps (min. 50 %)</w:t>
            </w:r>
          </w:p>
        </w:tc>
        <w:tc>
          <w:tcPr>
            <w:tcW w:w="2268" w:type="dxa"/>
            <w:shd w:val="clear" w:color="auto" w:fill="auto"/>
            <w:vAlign w:val="center"/>
          </w:tcPr>
          <w:p w14:paraId="21DD284F" w14:textId="77777777" w:rsidR="00A76B01" w:rsidRPr="00630F7A" w:rsidRDefault="00A76B01"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ja</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nein</w:t>
            </w:r>
          </w:p>
        </w:tc>
      </w:tr>
      <w:tr w:rsidR="00630F7A" w:rsidRPr="00630F7A" w14:paraId="04241569" w14:textId="77777777" w:rsidTr="00645AFA">
        <w:tc>
          <w:tcPr>
            <w:tcW w:w="7508" w:type="dxa"/>
            <w:shd w:val="clear" w:color="auto" w:fill="auto"/>
          </w:tcPr>
          <w:p w14:paraId="29C3C206" w14:textId="5F0E696A" w:rsidR="00B850BD" w:rsidRPr="00630F7A" w:rsidRDefault="008C1B32" w:rsidP="00221F88">
            <w:pPr>
              <w:spacing w:after="0" w:line="280" w:lineRule="atLeast"/>
              <w:rPr>
                <w:rFonts w:ascii="Arial" w:hAnsi="Arial" w:cs="Arial"/>
                <w:lang w:val="fr-FR"/>
              </w:rPr>
            </w:pPr>
            <w:r w:rsidRPr="00630F7A">
              <w:rPr>
                <w:rFonts w:ascii="Arial" w:hAnsi="Arial" w:cs="Arial"/>
                <w:lang w:val="fr-FR"/>
              </w:rPr>
              <w:t>Nombre de médecins dirig</w:t>
            </w:r>
            <w:r w:rsidR="00F85E6E" w:rsidRPr="00630F7A">
              <w:rPr>
                <w:rFonts w:ascii="Arial" w:hAnsi="Arial" w:cs="Arial"/>
                <w:lang w:val="fr-FR"/>
              </w:rPr>
              <w:t>e</w:t>
            </w:r>
            <w:r w:rsidRPr="00630F7A">
              <w:rPr>
                <w:rFonts w:ascii="Arial" w:hAnsi="Arial" w:cs="Arial"/>
                <w:lang w:val="fr-FR"/>
              </w:rPr>
              <w:t>ants avec titre de spécialiste en psychiatrie et psychothérapie</w:t>
            </w:r>
          </w:p>
        </w:tc>
        <w:tc>
          <w:tcPr>
            <w:tcW w:w="2268" w:type="dxa"/>
            <w:shd w:val="clear" w:color="auto" w:fill="auto"/>
            <w:vAlign w:val="center"/>
          </w:tcPr>
          <w:p w14:paraId="55F71D18" w14:textId="77777777" w:rsidR="00B850BD" w:rsidRPr="00630F7A" w:rsidRDefault="00B850BD" w:rsidP="00221F8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041DF380" w14:textId="77777777" w:rsidTr="00645AFA">
        <w:tc>
          <w:tcPr>
            <w:tcW w:w="7508" w:type="dxa"/>
            <w:shd w:val="clear" w:color="auto" w:fill="auto"/>
          </w:tcPr>
          <w:p w14:paraId="77562200" w14:textId="4939FE49" w:rsidR="00B850BD" w:rsidRPr="00630F7A" w:rsidRDefault="00265A9B" w:rsidP="00221F88">
            <w:pPr>
              <w:spacing w:after="0" w:line="280" w:lineRule="atLeast"/>
              <w:rPr>
                <w:rFonts w:ascii="Arial" w:hAnsi="Arial" w:cs="Arial"/>
                <w:lang w:val="fr-FR"/>
              </w:rPr>
            </w:pPr>
            <w:r w:rsidRPr="00630F7A">
              <w:rPr>
                <w:rFonts w:ascii="Arial" w:hAnsi="Arial" w:cs="Arial"/>
                <w:lang w:val="fr-FR"/>
              </w:rPr>
              <w:t>Dont détenteurs d’un titre étranger</w:t>
            </w:r>
            <w:r w:rsidR="00A95C0A" w:rsidRPr="00630F7A">
              <w:rPr>
                <w:rFonts w:ascii="Arial" w:hAnsi="Arial" w:cs="Arial"/>
                <w:lang w:val="fr-FR"/>
              </w:rPr>
              <w:t xml:space="preserve"> reconne</w:t>
            </w:r>
          </w:p>
        </w:tc>
        <w:tc>
          <w:tcPr>
            <w:tcW w:w="2268" w:type="dxa"/>
            <w:shd w:val="clear" w:color="auto" w:fill="auto"/>
            <w:vAlign w:val="center"/>
          </w:tcPr>
          <w:p w14:paraId="3E63576E" w14:textId="77777777" w:rsidR="00B850BD" w:rsidRPr="00630F7A" w:rsidRDefault="00B850BD" w:rsidP="00221F88">
            <w:pPr>
              <w:tabs>
                <w:tab w:val="left" w:pos="851"/>
                <w:tab w:val="center" w:pos="4819"/>
                <w:tab w:val="right" w:pos="9071"/>
              </w:tabs>
              <w:spacing w:after="0" w:line="280" w:lineRule="atLeast"/>
              <w:jc w:val="center"/>
              <w:rPr>
                <w:rFonts w:ascii="Arial" w:eastAsia="Times New Roman" w:hAnsi="Arial" w:cs="Arial"/>
                <w:lang w:val="de-DE"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5A955EE7" w14:textId="77777777" w:rsidTr="00645AFA">
        <w:tc>
          <w:tcPr>
            <w:tcW w:w="7508" w:type="dxa"/>
            <w:shd w:val="clear" w:color="auto" w:fill="auto"/>
          </w:tcPr>
          <w:p w14:paraId="0C13357E" w14:textId="3CCA4E2E" w:rsidR="00A95C0A" w:rsidRPr="00630F7A" w:rsidRDefault="00A95C0A" w:rsidP="00A95C0A">
            <w:pPr>
              <w:spacing w:after="0" w:line="280" w:lineRule="atLeast"/>
              <w:rPr>
                <w:rFonts w:ascii="Arial" w:hAnsi="Arial" w:cs="Arial"/>
                <w:lang w:val="fr-FR"/>
              </w:rPr>
            </w:pPr>
            <w:r w:rsidRPr="00630F7A">
              <w:rPr>
                <w:rFonts w:ascii="Arial" w:hAnsi="Arial" w:cs="Arial"/>
                <w:lang w:val="fr-FR"/>
              </w:rPr>
              <w:t>Nombre de chefs de clinique avec titre de spécialiste en psychiatrie et psychothérapie</w:t>
            </w:r>
          </w:p>
        </w:tc>
        <w:tc>
          <w:tcPr>
            <w:tcW w:w="2268" w:type="dxa"/>
            <w:shd w:val="clear" w:color="auto" w:fill="auto"/>
            <w:vAlign w:val="center"/>
          </w:tcPr>
          <w:p w14:paraId="57F7DAE5" w14:textId="77777777" w:rsidR="00A95C0A" w:rsidRPr="00630F7A" w:rsidRDefault="00A95C0A" w:rsidP="00A95C0A">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2BD221D4" w14:textId="77777777" w:rsidTr="00645AFA">
        <w:tc>
          <w:tcPr>
            <w:tcW w:w="7508" w:type="dxa"/>
            <w:shd w:val="clear" w:color="auto" w:fill="auto"/>
          </w:tcPr>
          <w:p w14:paraId="2F66AA59" w14:textId="547F4C1E" w:rsidR="00A95C0A" w:rsidRPr="00630F7A" w:rsidRDefault="00A95C0A" w:rsidP="00A95C0A">
            <w:pPr>
              <w:spacing w:after="0" w:line="280" w:lineRule="atLeast"/>
              <w:rPr>
                <w:rFonts w:ascii="Arial" w:hAnsi="Arial" w:cs="Arial"/>
                <w:lang w:val="fr-FR"/>
              </w:rPr>
            </w:pPr>
            <w:r w:rsidRPr="00630F7A">
              <w:rPr>
                <w:rFonts w:ascii="Arial" w:hAnsi="Arial" w:cs="Arial"/>
                <w:lang w:val="fr-FR"/>
              </w:rPr>
              <w:t>Dont détenteurs d’un titre étranger reconne</w:t>
            </w:r>
          </w:p>
        </w:tc>
        <w:tc>
          <w:tcPr>
            <w:tcW w:w="2268" w:type="dxa"/>
            <w:shd w:val="clear" w:color="auto" w:fill="auto"/>
            <w:vAlign w:val="center"/>
          </w:tcPr>
          <w:p w14:paraId="10A1D76D" w14:textId="77777777" w:rsidR="00A95C0A" w:rsidRPr="00630F7A" w:rsidRDefault="00A95C0A" w:rsidP="00A95C0A">
            <w:pPr>
              <w:tabs>
                <w:tab w:val="left" w:pos="851"/>
                <w:tab w:val="center" w:pos="4819"/>
                <w:tab w:val="right" w:pos="9071"/>
              </w:tabs>
              <w:spacing w:after="0" w:line="280" w:lineRule="atLeast"/>
              <w:jc w:val="center"/>
              <w:rPr>
                <w:rFonts w:ascii="Arial" w:eastAsia="Times New Roman" w:hAnsi="Arial" w:cs="Arial"/>
                <w:lang w:val="de-DE"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5A0500F3" w14:textId="77777777" w:rsidTr="00645AFA">
        <w:tc>
          <w:tcPr>
            <w:tcW w:w="7508" w:type="dxa"/>
            <w:shd w:val="clear" w:color="auto" w:fill="auto"/>
          </w:tcPr>
          <w:p w14:paraId="4E8EC409" w14:textId="6DCD4619" w:rsidR="00A76B01" w:rsidRPr="00630F7A" w:rsidRDefault="00A76B01" w:rsidP="00A76B01">
            <w:pPr>
              <w:spacing w:after="0" w:line="280" w:lineRule="atLeast"/>
              <w:rPr>
                <w:rFonts w:ascii="Arial" w:hAnsi="Arial" w:cs="Arial"/>
                <w:lang w:val="fr-FR"/>
              </w:rPr>
            </w:pPr>
            <w:r w:rsidRPr="00630F7A">
              <w:rPr>
                <w:rFonts w:ascii="Arial" w:eastAsia="Calibri" w:hAnsi="Arial" w:cs="Arial"/>
                <w:lang w:val="fr-FR"/>
              </w:rPr>
              <w:t xml:space="preserve">1 formatrice ou formateur direct pour 4 médecins en formation </w:t>
            </w:r>
          </w:p>
        </w:tc>
        <w:tc>
          <w:tcPr>
            <w:tcW w:w="2268" w:type="dxa"/>
            <w:shd w:val="clear" w:color="auto" w:fill="auto"/>
            <w:vAlign w:val="center"/>
          </w:tcPr>
          <w:p w14:paraId="56035C9E" w14:textId="7B2EF25C" w:rsidR="00A76B01" w:rsidRPr="00630F7A" w:rsidRDefault="00717028"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2921F8E6" w14:textId="77777777" w:rsidTr="00645AFA">
        <w:tc>
          <w:tcPr>
            <w:tcW w:w="7508" w:type="dxa"/>
            <w:shd w:val="clear" w:color="auto" w:fill="auto"/>
          </w:tcPr>
          <w:p w14:paraId="0D02452B" w14:textId="6559299E" w:rsidR="00A76B01" w:rsidRPr="00630F7A" w:rsidRDefault="00A76B01" w:rsidP="00A76B01">
            <w:pPr>
              <w:spacing w:after="0" w:line="280" w:lineRule="atLeast"/>
              <w:rPr>
                <w:rFonts w:ascii="Arial" w:hAnsi="Arial" w:cs="Arial"/>
                <w:lang w:val="fr-FR"/>
              </w:rPr>
            </w:pPr>
            <w:r w:rsidRPr="00630F7A">
              <w:rPr>
                <w:rFonts w:ascii="Arial" w:eastAsia="Calibri" w:hAnsi="Arial" w:cs="Arial"/>
                <w:lang w:val="fr-FR"/>
              </w:rPr>
              <w:t>Au moins 2/3 des formatrices et/ou formateurs directs avec titre de spécialiste en psychiatrie et psychothérapie</w:t>
            </w:r>
          </w:p>
        </w:tc>
        <w:tc>
          <w:tcPr>
            <w:tcW w:w="2268" w:type="dxa"/>
            <w:shd w:val="clear" w:color="auto" w:fill="auto"/>
            <w:vAlign w:val="center"/>
          </w:tcPr>
          <w:p w14:paraId="2B2442C3" w14:textId="622462BA" w:rsidR="00A76B01" w:rsidRPr="00630F7A" w:rsidRDefault="00717028"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7276B577" w14:textId="77777777" w:rsidTr="00645AFA">
        <w:tc>
          <w:tcPr>
            <w:tcW w:w="7508" w:type="dxa"/>
            <w:shd w:val="clear" w:color="auto" w:fill="auto"/>
          </w:tcPr>
          <w:p w14:paraId="17566307" w14:textId="289E8185" w:rsidR="00A76B01" w:rsidRPr="00630F7A" w:rsidRDefault="00A76B01" w:rsidP="00A76B01">
            <w:pPr>
              <w:spacing w:after="0" w:line="280" w:lineRule="atLeast"/>
              <w:rPr>
                <w:lang w:val="fr-FR"/>
              </w:rPr>
            </w:pPr>
            <w:r w:rsidRPr="00630F7A">
              <w:rPr>
                <w:rFonts w:ascii="Arial" w:eastAsia="Times New Roman" w:hAnsi="Arial" w:cs="Arial"/>
                <w:lang w:val="fr-FR" w:eastAsia="fr-FR"/>
              </w:rPr>
              <w:t xml:space="preserve">Contrat de formation postgraduée intégré au contrat de travail </w:t>
            </w:r>
          </w:p>
        </w:tc>
        <w:tc>
          <w:tcPr>
            <w:tcW w:w="2268" w:type="dxa"/>
            <w:shd w:val="clear" w:color="auto" w:fill="auto"/>
            <w:vAlign w:val="center"/>
          </w:tcPr>
          <w:p w14:paraId="6821C45B" w14:textId="7F1B7051" w:rsidR="00A76B01" w:rsidRPr="00630F7A" w:rsidRDefault="006C527B"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3ABD00BF" w14:textId="77777777" w:rsidTr="00645AFA">
        <w:tc>
          <w:tcPr>
            <w:tcW w:w="7508" w:type="dxa"/>
            <w:shd w:val="clear" w:color="auto" w:fill="auto"/>
          </w:tcPr>
          <w:p w14:paraId="52AB204F" w14:textId="6FEBB6FA" w:rsidR="00A76B01" w:rsidRPr="00630F7A" w:rsidRDefault="00076059" w:rsidP="00A76B01">
            <w:pPr>
              <w:spacing w:after="0" w:line="280" w:lineRule="atLeast"/>
              <w:rPr>
                <w:rFonts w:ascii="Arial" w:eastAsia="Times New Roman" w:hAnsi="Arial" w:cs="Arial"/>
                <w:lang w:val="fr-FR" w:eastAsia="fr-FR"/>
              </w:rPr>
            </w:pPr>
            <w:r w:rsidRPr="00630F7A">
              <w:rPr>
                <w:lang w:val="fr-FR"/>
              </w:rPr>
              <w:t>Nombre de places de formation postgradué</w:t>
            </w:r>
            <w:r w:rsidR="000F298B" w:rsidRPr="00630F7A">
              <w:rPr>
                <w:lang w:val="fr-FR"/>
              </w:rPr>
              <w:t>e</w:t>
            </w:r>
            <w:r w:rsidR="00A13907" w:rsidRPr="00630F7A">
              <w:rPr>
                <w:lang w:val="fr-FR"/>
              </w:rPr>
              <w:t xml:space="preserve"> (</w:t>
            </w:r>
            <w:r w:rsidRPr="00630F7A">
              <w:rPr>
                <w:lang w:val="fr-FR"/>
              </w:rPr>
              <w:t xml:space="preserve">en </w:t>
            </w:r>
            <w:r w:rsidR="00A13907" w:rsidRPr="00630F7A">
              <w:rPr>
                <w:lang w:val="fr-FR"/>
              </w:rPr>
              <w:t>%)</w:t>
            </w:r>
          </w:p>
        </w:tc>
        <w:tc>
          <w:tcPr>
            <w:tcW w:w="2268" w:type="dxa"/>
            <w:shd w:val="clear" w:color="auto" w:fill="auto"/>
            <w:vAlign w:val="center"/>
          </w:tcPr>
          <w:p w14:paraId="0A0346BA" w14:textId="429154AD" w:rsidR="00A76B01" w:rsidRPr="00630F7A" w:rsidRDefault="00A13907"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28D66E20" w14:textId="77777777" w:rsidTr="00645AFA">
        <w:tc>
          <w:tcPr>
            <w:tcW w:w="7508" w:type="dxa"/>
            <w:shd w:val="clear" w:color="auto" w:fill="auto"/>
          </w:tcPr>
          <w:p w14:paraId="1E434EA4" w14:textId="77777777" w:rsidR="00A13907" w:rsidRPr="00630F7A" w:rsidRDefault="00A13907" w:rsidP="00A76B01">
            <w:pPr>
              <w:spacing w:after="0" w:line="280" w:lineRule="atLeast"/>
            </w:pPr>
          </w:p>
        </w:tc>
        <w:tc>
          <w:tcPr>
            <w:tcW w:w="2268" w:type="dxa"/>
            <w:shd w:val="clear" w:color="auto" w:fill="auto"/>
            <w:vAlign w:val="center"/>
          </w:tcPr>
          <w:p w14:paraId="172CB2DC" w14:textId="77777777" w:rsidR="00A13907" w:rsidRPr="00630F7A" w:rsidRDefault="00A13907"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30F7A" w:rsidRPr="00CB2A58" w14:paraId="2B765C55" w14:textId="77777777" w:rsidTr="00645AFA">
        <w:tc>
          <w:tcPr>
            <w:tcW w:w="7508" w:type="dxa"/>
            <w:shd w:val="clear" w:color="auto" w:fill="auto"/>
          </w:tcPr>
          <w:p w14:paraId="4F1C9156" w14:textId="5E7E3E9D" w:rsidR="00DA20ED" w:rsidRPr="00630F7A" w:rsidRDefault="00DA20ED" w:rsidP="00DA20ED">
            <w:pPr>
              <w:spacing w:after="0" w:line="280" w:lineRule="atLeast"/>
              <w:rPr>
                <w:rFonts w:ascii="Arial" w:hAnsi="Arial" w:cs="Arial"/>
                <w:lang w:val="fr-FR"/>
              </w:rPr>
            </w:pPr>
            <w:r w:rsidRPr="00630F7A">
              <w:rPr>
                <w:rFonts w:ascii="Arial" w:eastAsia="Times New Roman" w:hAnsi="Arial" w:cs="Arial"/>
                <w:b/>
                <w:bCs/>
                <w:lang w:val="fr-FR" w:eastAsia="fr-FR"/>
              </w:rPr>
              <w:t>Formation postgraduée théorique et pratique</w:t>
            </w:r>
          </w:p>
        </w:tc>
        <w:tc>
          <w:tcPr>
            <w:tcW w:w="2268" w:type="dxa"/>
            <w:shd w:val="clear" w:color="auto" w:fill="auto"/>
            <w:vAlign w:val="center"/>
          </w:tcPr>
          <w:p w14:paraId="16007ADE" w14:textId="77777777" w:rsidR="00DA20ED" w:rsidRPr="00630F7A" w:rsidRDefault="00DA20ED" w:rsidP="00DA20E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30F7A" w:rsidRPr="00630F7A" w14:paraId="5335CF7F" w14:textId="77777777" w:rsidTr="00645AFA">
        <w:tc>
          <w:tcPr>
            <w:tcW w:w="7508" w:type="dxa"/>
            <w:shd w:val="clear" w:color="auto" w:fill="auto"/>
          </w:tcPr>
          <w:p w14:paraId="76C0FFDE" w14:textId="046D3258" w:rsidR="00DA20ED" w:rsidRPr="00630F7A" w:rsidRDefault="00DA20ED" w:rsidP="00DA20ED">
            <w:pPr>
              <w:spacing w:after="0" w:line="280" w:lineRule="atLeast"/>
              <w:rPr>
                <w:rFonts w:ascii="Arial" w:hAnsi="Arial" w:cs="Arial"/>
                <w:lang w:val="fr-FR"/>
              </w:rPr>
            </w:pPr>
            <w:r w:rsidRPr="00630F7A">
              <w:rPr>
                <w:rFonts w:ascii="Arial" w:eastAsia="Times New Roman" w:hAnsi="Arial" w:cs="Arial"/>
                <w:lang w:val="fr-FR"/>
              </w:rPr>
              <w:t>Possibilité (temps protégé, locaux, etc.) de pratiquer des psychothérapies et de les faire superviser</w:t>
            </w:r>
          </w:p>
        </w:tc>
        <w:tc>
          <w:tcPr>
            <w:tcW w:w="2268" w:type="dxa"/>
            <w:shd w:val="clear" w:color="auto" w:fill="auto"/>
            <w:vAlign w:val="center"/>
          </w:tcPr>
          <w:p w14:paraId="6524E36E" w14:textId="4AD38887" w:rsidR="00DA20ED" w:rsidRPr="00630F7A" w:rsidRDefault="00717028" w:rsidP="00DA20ED">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17356B20" w14:textId="77777777" w:rsidTr="00645AFA">
        <w:tc>
          <w:tcPr>
            <w:tcW w:w="7508" w:type="dxa"/>
            <w:shd w:val="clear" w:color="auto" w:fill="auto"/>
          </w:tcPr>
          <w:p w14:paraId="0F9EDA73" w14:textId="646C4902" w:rsidR="006C527B" w:rsidRPr="00630F7A" w:rsidRDefault="00E9343D" w:rsidP="00FE583C">
            <w:pPr>
              <w:spacing w:after="0" w:line="280" w:lineRule="atLeast"/>
              <w:rPr>
                <w:rFonts w:ascii="Arial" w:eastAsia="Times New Roman" w:hAnsi="Arial" w:cs="Arial"/>
                <w:lang w:val="fr-FR" w:eastAsia="fr-FR"/>
              </w:rPr>
            </w:pPr>
            <w:r w:rsidRPr="00630F7A">
              <w:rPr>
                <w:lang w:val="fr-FR"/>
              </w:rPr>
              <w:t>L’établissement assure</w:t>
            </w:r>
            <w:r w:rsidR="00ED5FA1" w:rsidRPr="00630F7A">
              <w:rPr>
                <w:lang w:val="fr-FR"/>
              </w:rPr>
              <w:t xml:space="preserve"> au candidat</w:t>
            </w:r>
            <w:r w:rsidR="00047980" w:rsidRPr="00630F7A">
              <w:rPr>
                <w:lang w:val="fr-FR"/>
              </w:rPr>
              <w:t xml:space="preserve"> le libre</w:t>
            </w:r>
            <w:r w:rsidR="005D3E40" w:rsidRPr="00630F7A">
              <w:rPr>
                <w:lang w:val="fr-FR"/>
              </w:rPr>
              <w:t xml:space="preserve"> choix pour des 3 modèles psychothérapeutiques</w:t>
            </w:r>
          </w:p>
        </w:tc>
        <w:tc>
          <w:tcPr>
            <w:tcW w:w="2268" w:type="dxa"/>
            <w:shd w:val="clear" w:color="auto" w:fill="auto"/>
            <w:vAlign w:val="center"/>
          </w:tcPr>
          <w:p w14:paraId="5C2F21ED" w14:textId="5E37F154" w:rsidR="006C527B" w:rsidRPr="00630F7A" w:rsidRDefault="00A13907"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DECAAE7" w14:textId="77777777" w:rsidTr="00645AFA">
        <w:tc>
          <w:tcPr>
            <w:tcW w:w="7508" w:type="dxa"/>
            <w:shd w:val="clear" w:color="auto" w:fill="auto"/>
          </w:tcPr>
          <w:p w14:paraId="5266217D" w14:textId="76F633FD" w:rsidR="00FE583C" w:rsidRPr="00630F7A" w:rsidRDefault="00FE583C" w:rsidP="00FE583C">
            <w:pPr>
              <w:spacing w:after="0" w:line="280" w:lineRule="atLeast"/>
              <w:rPr>
                <w:rFonts w:ascii="Arial" w:hAnsi="Arial" w:cs="Arial"/>
                <w:lang w:val="fr-FR"/>
              </w:rPr>
            </w:pPr>
            <w:r w:rsidRPr="00630F7A">
              <w:rPr>
                <w:rFonts w:ascii="Arial" w:eastAsia="Times New Roman" w:hAnsi="Arial" w:cs="Arial"/>
                <w:lang w:val="fr-FR" w:eastAsia="fr-FR"/>
              </w:rPr>
              <w:t>Mise en œuvre des compétences en matière d’expertise (EPA)</w:t>
            </w:r>
          </w:p>
        </w:tc>
        <w:tc>
          <w:tcPr>
            <w:tcW w:w="2268" w:type="dxa"/>
            <w:shd w:val="clear" w:color="auto" w:fill="auto"/>
            <w:vAlign w:val="center"/>
          </w:tcPr>
          <w:p w14:paraId="331F96E5" w14:textId="2165ECB4" w:rsidR="00FE583C" w:rsidRPr="00630F7A" w:rsidRDefault="00717028"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4342EE22" w14:textId="77777777" w:rsidTr="00645AFA">
        <w:tc>
          <w:tcPr>
            <w:tcW w:w="7508" w:type="dxa"/>
            <w:shd w:val="clear" w:color="auto" w:fill="auto"/>
          </w:tcPr>
          <w:p w14:paraId="0209E8C6" w14:textId="265244E9" w:rsidR="003F630C" w:rsidRPr="00630F7A" w:rsidRDefault="00994761" w:rsidP="00221F88">
            <w:pPr>
              <w:spacing w:after="0" w:line="280" w:lineRule="atLeast"/>
              <w:rPr>
                <w:lang w:val="fr-FR"/>
              </w:rPr>
            </w:pPr>
            <w:r w:rsidRPr="00630F7A">
              <w:rPr>
                <w:lang w:val="fr-FR"/>
              </w:rPr>
              <w:t>Possibilité d’etablir des expertises de droit civil</w:t>
            </w:r>
          </w:p>
        </w:tc>
        <w:tc>
          <w:tcPr>
            <w:tcW w:w="2268" w:type="dxa"/>
            <w:shd w:val="clear" w:color="auto" w:fill="auto"/>
            <w:vAlign w:val="center"/>
          </w:tcPr>
          <w:p w14:paraId="5133975F" w14:textId="227003EA" w:rsidR="003F630C" w:rsidRPr="00630F7A" w:rsidRDefault="0026291D" w:rsidP="00221F88">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48D7C626" w14:textId="77777777" w:rsidTr="00645AFA">
        <w:tc>
          <w:tcPr>
            <w:tcW w:w="7508" w:type="dxa"/>
            <w:shd w:val="clear" w:color="auto" w:fill="auto"/>
          </w:tcPr>
          <w:p w14:paraId="79B657EE" w14:textId="156EB60A" w:rsidR="00994761" w:rsidRPr="00630F7A" w:rsidRDefault="00994761" w:rsidP="00994761">
            <w:pPr>
              <w:spacing w:after="0" w:line="280" w:lineRule="atLeast"/>
              <w:rPr>
                <w:lang w:val="fr-FR"/>
              </w:rPr>
            </w:pPr>
            <w:r w:rsidRPr="00630F7A">
              <w:rPr>
                <w:lang w:val="fr-FR"/>
              </w:rPr>
              <w:t xml:space="preserve">Possibilité d’etablir des expertises de droit </w:t>
            </w:r>
            <w:r w:rsidR="008F46D9" w:rsidRPr="00630F7A">
              <w:rPr>
                <w:lang w:val="fr-FR"/>
              </w:rPr>
              <w:t>des assurances</w:t>
            </w:r>
          </w:p>
        </w:tc>
        <w:tc>
          <w:tcPr>
            <w:tcW w:w="2268" w:type="dxa"/>
            <w:shd w:val="clear" w:color="auto" w:fill="auto"/>
            <w:vAlign w:val="center"/>
          </w:tcPr>
          <w:p w14:paraId="63582D89" w14:textId="4AAEB35F" w:rsidR="00994761" w:rsidRPr="00630F7A" w:rsidRDefault="00994761" w:rsidP="00994761">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66A9FFDF" w14:textId="77777777" w:rsidTr="00645AFA">
        <w:tc>
          <w:tcPr>
            <w:tcW w:w="7508" w:type="dxa"/>
            <w:shd w:val="clear" w:color="auto" w:fill="auto"/>
          </w:tcPr>
          <w:p w14:paraId="18D9706E" w14:textId="55093FB2" w:rsidR="00994761" w:rsidRPr="00630F7A" w:rsidRDefault="00994761" w:rsidP="00994761">
            <w:pPr>
              <w:spacing w:after="0" w:line="280" w:lineRule="atLeast"/>
              <w:rPr>
                <w:lang w:val="fr-FR"/>
              </w:rPr>
            </w:pPr>
            <w:r w:rsidRPr="00630F7A">
              <w:rPr>
                <w:lang w:val="fr-FR"/>
              </w:rPr>
              <w:t xml:space="preserve">Possibilité d’etablir des expertises de droit </w:t>
            </w:r>
            <w:r w:rsidR="008F46D9" w:rsidRPr="00630F7A">
              <w:rPr>
                <w:lang w:val="fr-FR"/>
              </w:rPr>
              <w:t>pénal</w:t>
            </w:r>
          </w:p>
        </w:tc>
        <w:tc>
          <w:tcPr>
            <w:tcW w:w="2268" w:type="dxa"/>
            <w:shd w:val="clear" w:color="auto" w:fill="auto"/>
            <w:vAlign w:val="center"/>
          </w:tcPr>
          <w:p w14:paraId="68BAF085" w14:textId="7F0D52D0" w:rsidR="00994761" w:rsidRPr="00630F7A" w:rsidRDefault="00994761" w:rsidP="00994761">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E0A9944" w14:textId="77777777" w:rsidTr="00645AFA">
        <w:tc>
          <w:tcPr>
            <w:tcW w:w="7508" w:type="dxa"/>
            <w:shd w:val="clear" w:color="auto" w:fill="auto"/>
          </w:tcPr>
          <w:p w14:paraId="22C9FAE2" w14:textId="67EFF06E" w:rsidR="00994761" w:rsidRPr="00630F7A" w:rsidRDefault="00994761" w:rsidP="00994761">
            <w:pPr>
              <w:spacing w:after="0" w:line="280" w:lineRule="atLeast"/>
              <w:rPr>
                <w:lang w:val="fr-FR"/>
              </w:rPr>
            </w:pPr>
            <w:r w:rsidRPr="00630F7A">
              <w:rPr>
                <w:lang w:val="fr-FR"/>
              </w:rPr>
              <w:t>Possibilité d’etablir des expertises</w:t>
            </w:r>
          </w:p>
        </w:tc>
        <w:tc>
          <w:tcPr>
            <w:tcW w:w="2268" w:type="dxa"/>
            <w:shd w:val="clear" w:color="auto" w:fill="auto"/>
            <w:vAlign w:val="center"/>
          </w:tcPr>
          <w:p w14:paraId="39AA8705" w14:textId="5B5842E0" w:rsidR="00994761" w:rsidRPr="00630F7A" w:rsidRDefault="00994761" w:rsidP="00994761">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06828FA0" w14:textId="77777777" w:rsidTr="00645AFA">
        <w:tc>
          <w:tcPr>
            <w:tcW w:w="7508" w:type="dxa"/>
            <w:shd w:val="clear" w:color="auto" w:fill="auto"/>
          </w:tcPr>
          <w:p w14:paraId="6E3B5060" w14:textId="1D8D564B" w:rsidR="003F630C" w:rsidRPr="00630F7A" w:rsidRDefault="008353BC" w:rsidP="00FE583C">
            <w:pPr>
              <w:spacing w:after="0" w:line="280" w:lineRule="atLeast"/>
              <w:rPr>
                <w:rFonts w:ascii="Arial" w:eastAsia="Times New Roman" w:hAnsi="Arial" w:cs="Arial"/>
                <w:lang w:val="fr-FR" w:eastAsia="fr-FR"/>
              </w:rPr>
            </w:pPr>
            <w:r w:rsidRPr="00630F7A">
              <w:rPr>
                <w:rFonts w:ascii="Arial" w:eastAsia="Times New Roman" w:hAnsi="Arial" w:cs="Arial"/>
                <w:lang w:val="fr-FR" w:eastAsia="fr-FR"/>
              </w:rPr>
              <w:t>Si oui, leque</w:t>
            </w:r>
            <w:r w:rsidR="008C1B32" w:rsidRPr="00630F7A">
              <w:rPr>
                <w:rFonts w:ascii="Arial" w:eastAsia="Times New Roman" w:hAnsi="Arial" w:cs="Arial"/>
                <w:lang w:val="fr-FR" w:eastAsia="fr-FR"/>
              </w:rPr>
              <w:t>lles ?</w:t>
            </w:r>
          </w:p>
        </w:tc>
        <w:tc>
          <w:tcPr>
            <w:tcW w:w="2268" w:type="dxa"/>
            <w:shd w:val="clear" w:color="auto" w:fill="auto"/>
            <w:vAlign w:val="center"/>
          </w:tcPr>
          <w:p w14:paraId="748752DB" w14:textId="5E77D588" w:rsidR="003F630C" w:rsidRPr="00630F7A" w:rsidRDefault="003F630C" w:rsidP="00FE583C">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Arial"/>
                <w:lang w:val="de-DE" w:eastAsia="de-DE"/>
              </w:rPr>
              <w:fldChar w:fldCharType="begin">
                <w:ffData>
                  <w:name w:val=""/>
                  <w:enabled/>
                  <w:calcOnExit w:val="0"/>
                  <w:textInput/>
                </w:ffData>
              </w:fldChar>
            </w:r>
            <w:r w:rsidRPr="00630F7A">
              <w:rPr>
                <w:rFonts w:ascii="Arial" w:eastAsia="Times New Roman" w:hAnsi="Arial" w:cs="Arial"/>
                <w:lang w:val="de-DE" w:eastAsia="de-DE"/>
              </w:rPr>
              <w:instrText xml:space="preserve"> FORMTEXT </w:instrText>
            </w:r>
            <w:r w:rsidRPr="00630F7A">
              <w:rPr>
                <w:rFonts w:ascii="Arial" w:eastAsia="Times New Roman" w:hAnsi="Arial" w:cs="Arial"/>
                <w:lang w:val="de-DE" w:eastAsia="de-DE"/>
              </w:rPr>
            </w:r>
            <w:r w:rsidRPr="00630F7A">
              <w:rPr>
                <w:rFonts w:ascii="Arial" w:eastAsia="Times New Roman" w:hAnsi="Arial" w:cs="Arial"/>
                <w:lang w:val="de-DE" w:eastAsia="de-DE"/>
              </w:rPr>
              <w:fldChar w:fldCharType="separate"/>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noProof/>
                <w:lang w:val="de-DE" w:eastAsia="de-DE"/>
              </w:rPr>
              <w:t> </w:t>
            </w:r>
            <w:r w:rsidRPr="00630F7A">
              <w:rPr>
                <w:rFonts w:ascii="Arial" w:eastAsia="Times New Roman" w:hAnsi="Arial" w:cs="Arial"/>
                <w:lang w:val="de-DE" w:eastAsia="de-DE"/>
              </w:rPr>
              <w:fldChar w:fldCharType="end"/>
            </w:r>
          </w:p>
        </w:tc>
      </w:tr>
      <w:tr w:rsidR="00630F7A" w:rsidRPr="00630F7A" w14:paraId="13E69DD4" w14:textId="77777777" w:rsidTr="00645AFA">
        <w:tc>
          <w:tcPr>
            <w:tcW w:w="7508" w:type="dxa"/>
            <w:shd w:val="clear" w:color="auto" w:fill="auto"/>
          </w:tcPr>
          <w:p w14:paraId="5B654658" w14:textId="4477A951" w:rsidR="00FE583C" w:rsidRPr="00630F7A" w:rsidRDefault="00FE583C" w:rsidP="00FE583C">
            <w:pPr>
              <w:spacing w:after="0" w:line="280" w:lineRule="atLeast"/>
              <w:rPr>
                <w:rFonts w:ascii="Arial" w:hAnsi="Arial" w:cs="Arial"/>
                <w:lang w:val="fr-FR"/>
              </w:rPr>
            </w:pPr>
            <w:r w:rsidRPr="00630F7A">
              <w:rPr>
                <w:rFonts w:ascii="Arial" w:eastAsia="Times New Roman" w:hAnsi="Arial" w:cs="Arial"/>
                <w:lang w:val="fr-FR" w:eastAsia="fr-FR"/>
              </w:rPr>
              <w:t>≥ 6h de supervision de formation postgraduée par an</w:t>
            </w:r>
          </w:p>
        </w:tc>
        <w:tc>
          <w:tcPr>
            <w:tcW w:w="2268" w:type="dxa"/>
            <w:shd w:val="clear" w:color="auto" w:fill="auto"/>
            <w:vAlign w:val="center"/>
          </w:tcPr>
          <w:p w14:paraId="5748836C" w14:textId="5A4F3DAC" w:rsidR="00FE583C" w:rsidRPr="00630F7A" w:rsidRDefault="00717028"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21334603" w14:textId="77777777" w:rsidTr="00645AFA">
        <w:tc>
          <w:tcPr>
            <w:tcW w:w="7508" w:type="dxa"/>
            <w:shd w:val="clear" w:color="auto" w:fill="auto"/>
          </w:tcPr>
          <w:p w14:paraId="7B3B1D90" w14:textId="0A9954DB" w:rsidR="00645AFA" w:rsidRPr="00630F7A" w:rsidRDefault="00C11EE4" w:rsidP="00221F88">
            <w:pPr>
              <w:spacing w:after="0" w:line="280" w:lineRule="atLeast"/>
              <w:rPr>
                <w:lang w:val="fr-FR"/>
              </w:rPr>
            </w:pPr>
            <w:r w:rsidRPr="00630F7A">
              <w:rPr>
                <w:lang w:val="fr-FR"/>
              </w:rPr>
              <w:t>Supervision de la formation postgraduée par le</w:t>
            </w:r>
            <w:r w:rsidR="00F81598" w:rsidRPr="00630F7A">
              <w:rPr>
                <w:lang w:val="fr-FR"/>
              </w:rPr>
              <w:t>s</w:t>
            </w:r>
            <w:r w:rsidRPr="00630F7A">
              <w:rPr>
                <w:lang w:val="fr-FR"/>
              </w:rPr>
              <w:t xml:space="preserve"> supérieur hiérarchique direct</w:t>
            </w:r>
          </w:p>
        </w:tc>
        <w:tc>
          <w:tcPr>
            <w:tcW w:w="2268" w:type="dxa"/>
            <w:shd w:val="clear" w:color="auto" w:fill="auto"/>
            <w:vAlign w:val="center"/>
          </w:tcPr>
          <w:p w14:paraId="25EA1BA5" w14:textId="000638C7" w:rsidR="00645AFA" w:rsidRPr="00630F7A" w:rsidRDefault="00F81598" w:rsidP="00221F8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79BA1BA4" w14:textId="77777777" w:rsidTr="00645AFA">
        <w:tc>
          <w:tcPr>
            <w:tcW w:w="7508" w:type="dxa"/>
            <w:shd w:val="clear" w:color="auto" w:fill="auto"/>
          </w:tcPr>
          <w:p w14:paraId="471195FD" w14:textId="5DF1EEB6" w:rsidR="00C11EE4" w:rsidRPr="00630F7A" w:rsidRDefault="00C11EE4" w:rsidP="00C11EE4">
            <w:pPr>
              <w:spacing w:after="0" w:line="280" w:lineRule="atLeast"/>
              <w:rPr>
                <w:lang w:val="fr-FR"/>
              </w:rPr>
            </w:pPr>
            <w:r w:rsidRPr="00630F7A">
              <w:rPr>
                <w:lang w:val="fr-FR"/>
              </w:rPr>
              <w:t xml:space="preserve">Supervision de la formation postgraduée par le </w:t>
            </w:r>
            <w:r w:rsidR="00F85E6E" w:rsidRPr="00630F7A">
              <w:rPr>
                <w:lang w:val="fr-FR"/>
              </w:rPr>
              <w:t>médecin chef / médecin dirigeant</w:t>
            </w:r>
          </w:p>
        </w:tc>
        <w:tc>
          <w:tcPr>
            <w:tcW w:w="2268" w:type="dxa"/>
            <w:shd w:val="clear" w:color="auto" w:fill="auto"/>
            <w:vAlign w:val="center"/>
          </w:tcPr>
          <w:p w14:paraId="08B3EDE5" w14:textId="2D9A5FFC" w:rsidR="00C11EE4" w:rsidRPr="00630F7A" w:rsidRDefault="00F81598" w:rsidP="00C11EE4">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3CE4D269" w14:textId="77777777" w:rsidTr="00645AFA">
        <w:tc>
          <w:tcPr>
            <w:tcW w:w="7508" w:type="dxa"/>
            <w:shd w:val="clear" w:color="auto" w:fill="auto"/>
          </w:tcPr>
          <w:p w14:paraId="73C35E48" w14:textId="0F7066E3" w:rsidR="00C11EE4" w:rsidRPr="00630F7A" w:rsidRDefault="00C11EE4" w:rsidP="00C11EE4">
            <w:pPr>
              <w:spacing w:after="0" w:line="280" w:lineRule="atLeast"/>
              <w:rPr>
                <w:lang w:val="fr-FR"/>
              </w:rPr>
            </w:pPr>
            <w:r w:rsidRPr="00630F7A">
              <w:rPr>
                <w:lang w:val="fr-FR"/>
              </w:rPr>
              <w:t xml:space="preserve">Supervision de la formation postgraduée par le </w:t>
            </w:r>
            <w:r w:rsidR="00F81598" w:rsidRPr="00630F7A">
              <w:rPr>
                <w:lang w:val="fr-FR"/>
              </w:rPr>
              <w:t xml:space="preserve">responsable spéc. </w:t>
            </w:r>
            <w:r w:rsidR="001C6965" w:rsidRPr="00630F7A">
              <w:rPr>
                <w:lang w:val="fr-FR"/>
              </w:rPr>
              <w:t>d</w:t>
            </w:r>
            <w:r w:rsidR="00F81598" w:rsidRPr="00630F7A">
              <w:rPr>
                <w:lang w:val="fr-FR"/>
              </w:rPr>
              <w:t>e la formation postgraduée</w:t>
            </w:r>
          </w:p>
        </w:tc>
        <w:tc>
          <w:tcPr>
            <w:tcW w:w="2268" w:type="dxa"/>
            <w:shd w:val="clear" w:color="auto" w:fill="auto"/>
            <w:vAlign w:val="center"/>
          </w:tcPr>
          <w:p w14:paraId="2904EC2A" w14:textId="2222F944" w:rsidR="00C11EE4" w:rsidRPr="00630F7A" w:rsidRDefault="00F81598" w:rsidP="00C11EE4">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5774CDE3" w14:textId="77777777" w:rsidTr="00645AFA">
        <w:tc>
          <w:tcPr>
            <w:tcW w:w="7508" w:type="dxa"/>
            <w:shd w:val="clear" w:color="auto" w:fill="auto"/>
          </w:tcPr>
          <w:p w14:paraId="11418E75" w14:textId="07C0C016" w:rsidR="00105897" w:rsidRPr="00630F7A" w:rsidRDefault="00832EE4" w:rsidP="00215C4D">
            <w:pPr>
              <w:spacing w:after="0" w:line="280" w:lineRule="atLeast"/>
              <w:rPr>
                <w:rFonts w:ascii="Arial" w:hAnsi="Arial" w:cs="Arial"/>
                <w:lang w:val="fr-FR"/>
              </w:rPr>
            </w:pPr>
            <w:r w:rsidRPr="00630F7A">
              <w:rPr>
                <w:rFonts w:ascii="Arial" w:eastAsia="Times New Roman" w:hAnsi="Arial" w:cs="Arial"/>
                <w:lang w:val="fr-FR" w:eastAsia="fr-FR"/>
              </w:rPr>
              <w:t>≥ 30h de supervision de TPPI par an</w:t>
            </w:r>
          </w:p>
        </w:tc>
        <w:tc>
          <w:tcPr>
            <w:tcW w:w="2268" w:type="dxa"/>
            <w:shd w:val="clear" w:color="auto" w:fill="auto"/>
            <w:vAlign w:val="center"/>
          </w:tcPr>
          <w:p w14:paraId="1B02DA13" w14:textId="4485E64E" w:rsidR="00105897" w:rsidRPr="00630F7A" w:rsidRDefault="00717028"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630F7A" w:rsidRPr="00630F7A" w14:paraId="189B5167" w14:textId="77777777" w:rsidTr="00630F7A">
        <w:trPr>
          <w:trHeight w:val="70"/>
        </w:trPr>
        <w:tc>
          <w:tcPr>
            <w:tcW w:w="7508" w:type="dxa"/>
            <w:shd w:val="clear" w:color="auto" w:fill="auto"/>
          </w:tcPr>
          <w:p w14:paraId="6AD54A1E" w14:textId="77777777" w:rsidR="003C69BE" w:rsidRPr="00630F7A" w:rsidRDefault="003C69BE" w:rsidP="00221F88">
            <w:pPr>
              <w:spacing w:after="0" w:line="280" w:lineRule="atLeast"/>
            </w:pPr>
            <w:r w:rsidRPr="00630F7A">
              <w:t>Supervision der IPPB pro Jahr</w:t>
            </w:r>
          </w:p>
        </w:tc>
        <w:tc>
          <w:tcPr>
            <w:tcW w:w="2268" w:type="dxa"/>
            <w:shd w:val="clear" w:color="auto" w:fill="auto"/>
            <w:vAlign w:val="center"/>
          </w:tcPr>
          <w:p w14:paraId="138962AD" w14:textId="77777777" w:rsidR="003C69BE" w:rsidRPr="00630F7A" w:rsidRDefault="003C69BE" w:rsidP="00221F88">
            <w:pPr>
              <w:tabs>
                <w:tab w:val="left" w:pos="851"/>
                <w:tab w:val="center" w:pos="4819"/>
                <w:tab w:val="right" w:pos="9071"/>
              </w:tabs>
              <w:spacing w:after="0" w:line="280" w:lineRule="atLeast"/>
              <w:jc w:val="center"/>
              <w:rPr>
                <w:rFonts w:ascii="Arial" w:eastAsia="Times New Roman" w:hAnsi="Arial" w:cs="Times New Roman"/>
                <w:lang w:eastAsia="de-DE"/>
              </w:rPr>
            </w:pP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oui</w:t>
            </w:r>
            <w:r w:rsidRPr="00630F7A">
              <w:rPr>
                <w:rFonts w:ascii="Arial" w:eastAsia="Times New Roman" w:hAnsi="Arial" w:cs="Arial"/>
                <w:lang w:val="de-DE" w:eastAsia="de-DE"/>
              </w:rPr>
              <w:tab/>
            </w:r>
            <w:r w:rsidRPr="00630F7A">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630F7A">
              <w:rPr>
                <w:rFonts w:ascii="Arial" w:eastAsia="Times New Roman" w:hAnsi="Arial" w:cs="Times New Roman"/>
                <w:lang w:eastAsia="de-DE"/>
              </w:rPr>
              <w:instrText xml:space="preserve"> FORMCHECKBOX </w:instrText>
            </w:r>
            <w:r w:rsidR="00EB014A">
              <w:rPr>
                <w:rFonts w:ascii="Arial" w:eastAsia="Times New Roman" w:hAnsi="Arial" w:cs="Times New Roman"/>
                <w:lang w:val="fr-FR" w:eastAsia="de-DE"/>
              </w:rPr>
            </w:r>
            <w:r w:rsidR="00EB014A">
              <w:rPr>
                <w:rFonts w:ascii="Arial" w:eastAsia="Times New Roman" w:hAnsi="Arial" w:cs="Times New Roman"/>
                <w:lang w:val="fr-FR" w:eastAsia="de-DE"/>
              </w:rPr>
              <w:fldChar w:fldCharType="separate"/>
            </w:r>
            <w:r w:rsidRPr="00630F7A">
              <w:rPr>
                <w:rFonts w:ascii="Arial" w:eastAsia="Times New Roman" w:hAnsi="Arial" w:cs="Times New Roman"/>
                <w:lang w:val="fr-FR" w:eastAsia="de-DE"/>
              </w:rPr>
              <w:fldChar w:fldCharType="end"/>
            </w:r>
            <w:r w:rsidRPr="00630F7A">
              <w:rPr>
                <w:rFonts w:ascii="Arial" w:eastAsia="Times New Roman" w:hAnsi="Arial" w:cs="Arial"/>
                <w:lang w:val="de-DE" w:eastAsia="de-DE"/>
              </w:rPr>
              <w:t xml:space="preserve"> non</w:t>
            </w:r>
          </w:p>
        </w:tc>
      </w:tr>
      <w:tr w:rsidR="00105897" w:rsidRPr="00404F3B" w14:paraId="6FEAE845" w14:textId="77777777" w:rsidTr="00645AFA">
        <w:tc>
          <w:tcPr>
            <w:tcW w:w="7508" w:type="dxa"/>
            <w:shd w:val="clear" w:color="auto" w:fill="auto"/>
          </w:tcPr>
          <w:p w14:paraId="1A722BEB" w14:textId="77777777" w:rsidR="00C0358A" w:rsidRPr="00C0358A" w:rsidRDefault="00C0358A" w:rsidP="00C0358A">
            <w:pPr>
              <w:tabs>
                <w:tab w:val="left" w:pos="851"/>
                <w:tab w:val="center" w:pos="4819"/>
                <w:tab w:val="right" w:pos="9071"/>
              </w:tabs>
              <w:spacing w:after="0" w:line="280" w:lineRule="atLeast"/>
              <w:jc w:val="both"/>
              <w:rPr>
                <w:rFonts w:ascii="Arial" w:eastAsia="Calibri" w:hAnsi="Arial" w:cs="Arial"/>
                <w:lang w:val="fr-FR"/>
              </w:rPr>
            </w:pPr>
            <w:r w:rsidRPr="00C0358A">
              <w:rPr>
                <w:rFonts w:ascii="Arial" w:eastAsia="Calibri" w:hAnsi="Arial" w:cs="Arial"/>
                <w:lang w:val="fr-FR"/>
              </w:rPr>
              <w:t>Formation postgraduée structurée en psychiatrie et psychothérapie (heures par semaine)</w:t>
            </w:r>
          </w:p>
          <w:p w14:paraId="4B5A4367" w14:textId="290B885A" w:rsidR="00105897" w:rsidRPr="00836718" w:rsidRDefault="00C0358A" w:rsidP="00C0358A">
            <w:pPr>
              <w:spacing w:after="0" w:line="280" w:lineRule="atLeast"/>
              <w:rPr>
                <w:rFonts w:ascii="Arial" w:hAnsi="Arial" w:cs="Arial"/>
              </w:rPr>
            </w:pPr>
            <w:r w:rsidRPr="00C0358A">
              <w:rPr>
                <w:rFonts w:ascii="Arial" w:eastAsia="Times New Roman" w:hAnsi="Arial" w:cs="Arial"/>
                <w:color w:val="000000"/>
                <w:lang w:val="fr-FR" w:eastAsia="fr-FR"/>
              </w:rPr>
              <w:t>Interprétation selon « </w:t>
            </w:r>
            <w:hyperlink r:id="rId20" w:tgtFrame="_blank" w:tooltip="Qu’entend-on par " w:history="1">
              <w:r w:rsidRPr="00C0358A">
                <w:rPr>
                  <w:rStyle w:val="Hyperlink"/>
                  <w:rFonts w:ascii="Arial" w:eastAsia="Times New Roman" w:hAnsi="Arial" w:cs="Arial"/>
                  <w:lang w:val="fr-FR" w:eastAsia="fr-FR"/>
                </w:rPr>
                <w:t>Qu’entend-on par « formation postgraduée structurée » ?</w:t>
              </w:r>
            </w:hyperlink>
            <w:r w:rsidRPr="00C0358A">
              <w:rPr>
                <w:rFonts w:ascii="Arial" w:eastAsia="Times New Roman" w:hAnsi="Arial" w:cs="Arial"/>
                <w:color w:val="000000"/>
                <w:lang w:val="fr-FR" w:eastAsia="fr-FR"/>
              </w:rPr>
              <w:t xml:space="preserve"> » </w:t>
            </w:r>
            <w:r w:rsidRPr="0099577F">
              <w:rPr>
                <w:rFonts w:ascii="Arial" w:eastAsia="Times New Roman" w:hAnsi="Arial" w:cs="Arial"/>
                <w:color w:val="000000"/>
                <w:lang w:eastAsia="fr-FR"/>
              </w:rPr>
              <w:t>(</w:t>
            </w:r>
            <w:r>
              <w:rPr>
                <w:rFonts w:ascii="Arial" w:eastAsia="Times New Roman" w:hAnsi="Arial" w:cs="Arial"/>
                <w:color w:val="000000"/>
                <w:lang w:eastAsia="fr-FR"/>
              </w:rPr>
              <w:t>ISFM</w:t>
            </w:r>
            <w:r w:rsidRPr="0099577F">
              <w:rPr>
                <w:rFonts w:ascii="Arial" w:eastAsia="Times New Roman" w:hAnsi="Arial" w:cs="Arial"/>
                <w:color w:val="000000"/>
                <w:lang w:eastAsia="fr-FR"/>
              </w:rPr>
              <w:t>)</w:t>
            </w:r>
          </w:p>
        </w:tc>
        <w:tc>
          <w:tcPr>
            <w:tcW w:w="2268" w:type="dxa"/>
            <w:shd w:val="clear" w:color="auto" w:fill="auto"/>
            <w:vAlign w:val="center"/>
          </w:tcPr>
          <w:p w14:paraId="60D89577" w14:textId="77777777" w:rsidR="00105897" w:rsidRPr="00751A8F" w:rsidRDefault="00105897"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Arial"/>
                <w:lang w:val="de-DE" w:eastAsia="de-DE"/>
              </w:rPr>
              <w:fldChar w:fldCharType="begin">
                <w:ffData>
                  <w:name w:val=""/>
                  <w:enabled/>
                  <w:calcOnExit w:val="0"/>
                  <w:textInput/>
                </w:ffData>
              </w:fldChar>
            </w:r>
            <w:r w:rsidRPr="00836718">
              <w:rPr>
                <w:rFonts w:ascii="Arial" w:eastAsia="Times New Roman" w:hAnsi="Arial" w:cs="Arial"/>
                <w:lang w:val="de-DE" w:eastAsia="de-DE"/>
              </w:rPr>
              <w:instrText xml:space="preserve"> FORMTEXT </w:instrText>
            </w:r>
            <w:r w:rsidRPr="00836718">
              <w:rPr>
                <w:rFonts w:ascii="Arial" w:eastAsia="Times New Roman" w:hAnsi="Arial" w:cs="Arial"/>
                <w:lang w:val="de-DE" w:eastAsia="de-DE"/>
              </w:rPr>
            </w:r>
            <w:r w:rsidRPr="00836718">
              <w:rPr>
                <w:rFonts w:ascii="Arial" w:eastAsia="Times New Roman" w:hAnsi="Arial" w:cs="Arial"/>
                <w:lang w:val="de-DE" w:eastAsia="de-DE"/>
              </w:rPr>
              <w:fldChar w:fldCharType="separate"/>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lang w:val="de-DE" w:eastAsia="de-DE"/>
              </w:rPr>
              <w:fldChar w:fldCharType="end"/>
            </w:r>
          </w:p>
        </w:tc>
      </w:tr>
    </w:tbl>
    <w:p w14:paraId="7B79F25A" w14:textId="77777777" w:rsidR="00105897" w:rsidRPr="00105897" w:rsidRDefault="00105897" w:rsidP="00105897">
      <w:pPr>
        <w:tabs>
          <w:tab w:val="left" w:pos="284"/>
          <w:tab w:val="left" w:pos="7797"/>
          <w:tab w:val="left" w:pos="8505"/>
        </w:tabs>
        <w:spacing w:after="0"/>
        <w:rPr>
          <w:rFonts w:ascii="Arial" w:eastAsia="Times New Roman" w:hAnsi="Arial" w:cs="Arial"/>
          <w:lang w:val="fr-FR" w:eastAsia="de-DE"/>
        </w:rPr>
      </w:pPr>
    </w:p>
    <w:sectPr w:rsidR="00105897" w:rsidRPr="00105897" w:rsidSect="00192471">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CE96" w14:textId="77777777" w:rsidR="00192471" w:rsidRDefault="00192471" w:rsidP="00E177D4">
      <w:pPr>
        <w:spacing w:after="0"/>
      </w:pPr>
      <w:r>
        <w:separator/>
      </w:r>
    </w:p>
  </w:endnote>
  <w:endnote w:type="continuationSeparator" w:id="0">
    <w:p w14:paraId="66DA99B7" w14:textId="77777777" w:rsidR="00192471" w:rsidRDefault="0019247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7A57FAF6" w:rsidR="009A2F57" w:rsidRPr="00847F74" w:rsidRDefault="004C6392"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1.1.2024</w:t>
    </w:r>
    <w:r w:rsidR="00DF2302" w:rsidRPr="00DF2302">
      <w:rPr>
        <w:rFonts w:ascii="Arial" w:hAnsi="Arial"/>
        <w:noProof/>
        <w:color w:val="3C5587" w:themeColor="accent1"/>
        <w:sz w:val="15"/>
        <w:szCs w:val="15"/>
        <w:lang w:val="fr-CH"/>
      </w:rPr>
      <w:t>/</w:t>
    </w:r>
    <w:r>
      <w:rPr>
        <w:rFonts w:ascii="Arial" w:hAnsi="Arial"/>
        <w:noProof/>
        <w:color w:val="3C5587" w:themeColor="accent1"/>
        <w:sz w:val="15"/>
        <w:szCs w:val="15"/>
        <w:lang w:val="fr-CH"/>
      </w:rPr>
      <w:t>13.5.2024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3210" w14:textId="77777777" w:rsidR="00192471" w:rsidRDefault="00192471" w:rsidP="00E177D4">
      <w:pPr>
        <w:spacing w:after="0"/>
      </w:pPr>
      <w:r>
        <w:separator/>
      </w:r>
    </w:p>
  </w:footnote>
  <w:footnote w:type="continuationSeparator" w:id="0">
    <w:p w14:paraId="14CCC971" w14:textId="77777777" w:rsidR="00192471" w:rsidRDefault="0019247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F8212C"/>
    <w:multiLevelType w:val="hybridMultilevel"/>
    <w:tmpl w:val="99C0DECC"/>
    <w:lvl w:ilvl="0" w:tplc="8132EFE8">
      <w:start w:val="1"/>
      <w:numFmt w:val="bullet"/>
      <w:lvlText w:val="-"/>
      <w:lvlJc w:val="left"/>
      <w:pPr>
        <w:tabs>
          <w:tab w:val="num" w:pos="720"/>
        </w:tabs>
        <w:ind w:left="720" w:hanging="360"/>
      </w:pPr>
      <w:rPr>
        <w:rFonts w:ascii="Arial"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7"/>
  </w:num>
  <w:num w:numId="4" w16cid:durableId="1977100223">
    <w:abstractNumId w:val="5"/>
  </w:num>
  <w:num w:numId="5" w16cid:durableId="1263369768">
    <w:abstractNumId w:val="17"/>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2"/>
  </w:num>
  <w:num w:numId="11" w16cid:durableId="977882782">
    <w:abstractNumId w:val="3"/>
  </w:num>
  <w:num w:numId="12" w16cid:durableId="2070956659">
    <w:abstractNumId w:val="6"/>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9"/>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8"/>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334579954">
    <w:abstractNumId w:val="12"/>
  </w:num>
  <w:num w:numId="30" w16cid:durableId="217522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tfevw6lSQTQ9+BPnyxvUaxKlKAVlIGuJoikjzSvegWO48wSi2yX27k6C1/DoJM4gKpSojjb4wWy68+jZgmCTaQ==" w:salt="Jn0rnwP+lZLmV10BvI/XA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47980"/>
    <w:rsid w:val="000508F4"/>
    <w:rsid w:val="000509D1"/>
    <w:rsid w:val="000527D3"/>
    <w:rsid w:val="00054ED7"/>
    <w:rsid w:val="00061C59"/>
    <w:rsid w:val="00062C0E"/>
    <w:rsid w:val="00070180"/>
    <w:rsid w:val="00070359"/>
    <w:rsid w:val="00075CD0"/>
    <w:rsid w:val="00076059"/>
    <w:rsid w:val="0008149B"/>
    <w:rsid w:val="00085909"/>
    <w:rsid w:val="00093307"/>
    <w:rsid w:val="000977BE"/>
    <w:rsid w:val="00097E11"/>
    <w:rsid w:val="000A0EC7"/>
    <w:rsid w:val="000B0F2C"/>
    <w:rsid w:val="000B1A9F"/>
    <w:rsid w:val="000B51B5"/>
    <w:rsid w:val="000C03E2"/>
    <w:rsid w:val="000C0A58"/>
    <w:rsid w:val="000C33C5"/>
    <w:rsid w:val="000C771F"/>
    <w:rsid w:val="000D4223"/>
    <w:rsid w:val="000D739F"/>
    <w:rsid w:val="000D75E6"/>
    <w:rsid w:val="000E4FAA"/>
    <w:rsid w:val="000E657C"/>
    <w:rsid w:val="000E674C"/>
    <w:rsid w:val="000F0FB9"/>
    <w:rsid w:val="000F298B"/>
    <w:rsid w:val="000F6193"/>
    <w:rsid w:val="000F68E6"/>
    <w:rsid w:val="00105897"/>
    <w:rsid w:val="001112C8"/>
    <w:rsid w:val="00111AA7"/>
    <w:rsid w:val="00114798"/>
    <w:rsid w:val="00115AB0"/>
    <w:rsid w:val="00120713"/>
    <w:rsid w:val="00121AF7"/>
    <w:rsid w:val="0012474F"/>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92471"/>
    <w:rsid w:val="001A06CB"/>
    <w:rsid w:val="001A5792"/>
    <w:rsid w:val="001A60D5"/>
    <w:rsid w:val="001A6E8B"/>
    <w:rsid w:val="001B1BFA"/>
    <w:rsid w:val="001C1002"/>
    <w:rsid w:val="001C1836"/>
    <w:rsid w:val="001C5047"/>
    <w:rsid w:val="001C6965"/>
    <w:rsid w:val="001D184F"/>
    <w:rsid w:val="001D22CF"/>
    <w:rsid w:val="001E423C"/>
    <w:rsid w:val="001F11C2"/>
    <w:rsid w:val="001F264A"/>
    <w:rsid w:val="001F2665"/>
    <w:rsid w:val="00204290"/>
    <w:rsid w:val="0020741B"/>
    <w:rsid w:val="00212B55"/>
    <w:rsid w:val="0021628A"/>
    <w:rsid w:val="00227F86"/>
    <w:rsid w:val="00232B32"/>
    <w:rsid w:val="00232C9F"/>
    <w:rsid w:val="00234724"/>
    <w:rsid w:val="002424C6"/>
    <w:rsid w:val="00243757"/>
    <w:rsid w:val="00253F0B"/>
    <w:rsid w:val="00257F02"/>
    <w:rsid w:val="0026291D"/>
    <w:rsid w:val="00263A5E"/>
    <w:rsid w:val="00265A9B"/>
    <w:rsid w:val="00266AD4"/>
    <w:rsid w:val="00266C24"/>
    <w:rsid w:val="00267C50"/>
    <w:rsid w:val="00271A27"/>
    <w:rsid w:val="00277EEF"/>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D7522"/>
    <w:rsid w:val="002F1C20"/>
    <w:rsid w:val="003018AA"/>
    <w:rsid w:val="00302125"/>
    <w:rsid w:val="00303E59"/>
    <w:rsid w:val="00311065"/>
    <w:rsid w:val="003112DD"/>
    <w:rsid w:val="003150C1"/>
    <w:rsid w:val="00320368"/>
    <w:rsid w:val="0032038C"/>
    <w:rsid w:val="00321F80"/>
    <w:rsid w:val="003220A1"/>
    <w:rsid w:val="00330B85"/>
    <w:rsid w:val="00340FA7"/>
    <w:rsid w:val="00341BE5"/>
    <w:rsid w:val="0034648B"/>
    <w:rsid w:val="00347A4B"/>
    <w:rsid w:val="00357BF9"/>
    <w:rsid w:val="0037082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C69BE"/>
    <w:rsid w:val="003D11D9"/>
    <w:rsid w:val="003E01F6"/>
    <w:rsid w:val="003E5565"/>
    <w:rsid w:val="003E60F1"/>
    <w:rsid w:val="003E6172"/>
    <w:rsid w:val="003E6C96"/>
    <w:rsid w:val="003F39FA"/>
    <w:rsid w:val="003F3E47"/>
    <w:rsid w:val="003F430E"/>
    <w:rsid w:val="003F630C"/>
    <w:rsid w:val="003F7E98"/>
    <w:rsid w:val="00403385"/>
    <w:rsid w:val="00404E69"/>
    <w:rsid w:val="004051E8"/>
    <w:rsid w:val="00407F27"/>
    <w:rsid w:val="00414918"/>
    <w:rsid w:val="004202B2"/>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9749E"/>
    <w:rsid w:val="004A6AFE"/>
    <w:rsid w:val="004B1336"/>
    <w:rsid w:val="004B1543"/>
    <w:rsid w:val="004B22AC"/>
    <w:rsid w:val="004B6CFF"/>
    <w:rsid w:val="004B7A38"/>
    <w:rsid w:val="004C11EF"/>
    <w:rsid w:val="004C6392"/>
    <w:rsid w:val="004D2768"/>
    <w:rsid w:val="004D46E4"/>
    <w:rsid w:val="004D6875"/>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5DE6"/>
    <w:rsid w:val="00547EEC"/>
    <w:rsid w:val="00551902"/>
    <w:rsid w:val="0055232C"/>
    <w:rsid w:val="00552E50"/>
    <w:rsid w:val="00555852"/>
    <w:rsid w:val="00557A62"/>
    <w:rsid w:val="0057646E"/>
    <w:rsid w:val="00582938"/>
    <w:rsid w:val="005960C4"/>
    <w:rsid w:val="00597AC8"/>
    <w:rsid w:val="005A23BA"/>
    <w:rsid w:val="005B0586"/>
    <w:rsid w:val="005C41E6"/>
    <w:rsid w:val="005C7BD9"/>
    <w:rsid w:val="005D0091"/>
    <w:rsid w:val="005D1395"/>
    <w:rsid w:val="005D2DD6"/>
    <w:rsid w:val="005D3E40"/>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39AD"/>
    <w:rsid w:val="00624B17"/>
    <w:rsid w:val="0062532D"/>
    <w:rsid w:val="00627DC1"/>
    <w:rsid w:val="00630F7A"/>
    <w:rsid w:val="00636B25"/>
    <w:rsid w:val="00641D8A"/>
    <w:rsid w:val="00645AF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B5ABD"/>
    <w:rsid w:val="006C3325"/>
    <w:rsid w:val="006C3810"/>
    <w:rsid w:val="006C38AF"/>
    <w:rsid w:val="006C527B"/>
    <w:rsid w:val="006D0511"/>
    <w:rsid w:val="006D473C"/>
    <w:rsid w:val="006D4E36"/>
    <w:rsid w:val="006E01B6"/>
    <w:rsid w:val="006E0968"/>
    <w:rsid w:val="006E17C4"/>
    <w:rsid w:val="006E19CC"/>
    <w:rsid w:val="006E2E83"/>
    <w:rsid w:val="006E4A1C"/>
    <w:rsid w:val="006F4E1C"/>
    <w:rsid w:val="006F7792"/>
    <w:rsid w:val="007033B9"/>
    <w:rsid w:val="0070354E"/>
    <w:rsid w:val="00704861"/>
    <w:rsid w:val="007061E9"/>
    <w:rsid w:val="0070780D"/>
    <w:rsid w:val="00707B9C"/>
    <w:rsid w:val="00717028"/>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B0B"/>
    <w:rsid w:val="00777F42"/>
    <w:rsid w:val="007860DB"/>
    <w:rsid w:val="00790527"/>
    <w:rsid w:val="007938E9"/>
    <w:rsid w:val="00794742"/>
    <w:rsid w:val="00794C26"/>
    <w:rsid w:val="007B348D"/>
    <w:rsid w:val="007B40F6"/>
    <w:rsid w:val="007B514F"/>
    <w:rsid w:val="007B6583"/>
    <w:rsid w:val="007B7A33"/>
    <w:rsid w:val="007B7E3E"/>
    <w:rsid w:val="007C12D0"/>
    <w:rsid w:val="007C1DB7"/>
    <w:rsid w:val="007C59CA"/>
    <w:rsid w:val="007D2354"/>
    <w:rsid w:val="007D4BC5"/>
    <w:rsid w:val="007D5AC8"/>
    <w:rsid w:val="007E545B"/>
    <w:rsid w:val="007E5B3E"/>
    <w:rsid w:val="007E612D"/>
    <w:rsid w:val="007F024A"/>
    <w:rsid w:val="007F2387"/>
    <w:rsid w:val="007F29B8"/>
    <w:rsid w:val="007F31E4"/>
    <w:rsid w:val="00807896"/>
    <w:rsid w:val="00814B9F"/>
    <w:rsid w:val="00816830"/>
    <w:rsid w:val="00821E2E"/>
    <w:rsid w:val="00824135"/>
    <w:rsid w:val="00832EE4"/>
    <w:rsid w:val="008353BC"/>
    <w:rsid w:val="00836718"/>
    <w:rsid w:val="00847F74"/>
    <w:rsid w:val="00850AF6"/>
    <w:rsid w:val="00851E49"/>
    <w:rsid w:val="008550F8"/>
    <w:rsid w:val="00863C79"/>
    <w:rsid w:val="008650E0"/>
    <w:rsid w:val="0086556D"/>
    <w:rsid w:val="00865946"/>
    <w:rsid w:val="00870FD9"/>
    <w:rsid w:val="00874116"/>
    <w:rsid w:val="008754A3"/>
    <w:rsid w:val="00875E80"/>
    <w:rsid w:val="00877371"/>
    <w:rsid w:val="008814A6"/>
    <w:rsid w:val="00882988"/>
    <w:rsid w:val="00891114"/>
    <w:rsid w:val="00895064"/>
    <w:rsid w:val="0089663A"/>
    <w:rsid w:val="008A20FA"/>
    <w:rsid w:val="008B3DDF"/>
    <w:rsid w:val="008B598E"/>
    <w:rsid w:val="008B6950"/>
    <w:rsid w:val="008C073A"/>
    <w:rsid w:val="008C0F1B"/>
    <w:rsid w:val="008C1B32"/>
    <w:rsid w:val="008C7426"/>
    <w:rsid w:val="008D4BB8"/>
    <w:rsid w:val="008D52C8"/>
    <w:rsid w:val="008E58B7"/>
    <w:rsid w:val="008E7B4A"/>
    <w:rsid w:val="008E7D27"/>
    <w:rsid w:val="008F3FBF"/>
    <w:rsid w:val="008F46D9"/>
    <w:rsid w:val="008F58E8"/>
    <w:rsid w:val="00902487"/>
    <w:rsid w:val="00904314"/>
    <w:rsid w:val="00906BB1"/>
    <w:rsid w:val="00912863"/>
    <w:rsid w:val="009202D2"/>
    <w:rsid w:val="00926D47"/>
    <w:rsid w:val="009415D2"/>
    <w:rsid w:val="0094203C"/>
    <w:rsid w:val="00942804"/>
    <w:rsid w:val="00952C43"/>
    <w:rsid w:val="00954804"/>
    <w:rsid w:val="009606B8"/>
    <w:rsid w:val="0096441F"/>
    <w:rsid w:val="0096780F"/>
    <w:rsid w:val="00970ADA"/>
    <w:rsid w:val="009717B1"/>
    <w:rsid w:val="0097202E"/>
    <w:rsid w:val="0097452E"/>
    <w:rsid w:val="009767A8"/>
    <w:rsid w:val="00993E70"/>
    <w:rsid w:val="00994761"/>
    <w:rsid w:val="00994C2C"/>
    <w:rsid w:val="00997ED2"/>
    <w:rsid w:val="009A0286"/>
    <w:rsid w:val="009A2F57"/>
    <w:rsid w:val="009A3199"/>
    <w:rsid w:val="009A3AF3"/>
    <w:rsid w:val="009A74D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3907"/>
    <w:rsid w:val="00A15755"/>
    <w:rsid w:val="00A1723D"/>
    <w:rsid w:val="00A17FC1"/>
    <w:rsid w:val="00A215D5"/>
    <w:rsid w:val="00A22F19"/>
    <w:rsid w:val="00A31AFB"/>
    <w:rsid w:val="00A31FC6"/>
    <w:rsid w:val="00A3376C"/>
    <w:rsid w:val="00A408DA"/>
    <w:rsid w:val="00A44443"/>
    <w:rsid w:val="00A45CF8"/>
    <w:rsid w:val="00A5430C"/>
    <w:rsid w:val="00A55DA4"/>
    <w:rsid w:val="00A56160"/>
    <w:rsid w:val="00A5624F"/>
    <w:rsid w:val="00A56EB6"/>
    <w:rsid w:val="00A57748"/>
    <w:rsid w:val="00A668D8"/>
    <w:rsid w:val="00A7049E"/>
    <w:rsid w:val="00A71BDE"/>
    <w:rsid w:val="00A71ED0"/>
    <w:rsid w:val="00A76B01"/>
    <w:rsid w:val="00A819D3"/>
    <w:rsid w:val="00A83A8D"/>
    <w:rsid w:val="00A84934"/>
    <w:rsid w:val="00A855A0"/>
    <w:rsid w:val="00A86D2D"/>
    <w:rsid w:val="00A909E0"/>
    <w:rsid w:val="00A915E1"/>
    <w:rsid w:val="00A924C1"/>
    <w:rsid w:val="00A92B56"/>
    <w:rsid w:val="00A93D36"/>
    <w:rsid w:val="00A95C0A"/>
    <w:rsid w:val="00A9679C"/>
    <w:rsid w:val="00AA30BE"/>
    <w:rsid w:val="00AA3B4D"/>
    <w:rsid w:val="00AB1537"/>
    <w:rsid w:val="00AB160D"/>
    <w:rsid w:val="00AB3169"/>
    <w:rsid w:val="00AB3B2D"/>
    <w:rsid w:val="00AB5AD2"/>
    <w:rsid w:val="00AD51E2"/>
    <w:rsid w:val="00AD6621"/>
    <w:rsid w:val="00AD6D2E"/>
    <w:rsid w:val="00AD795E"/>
    <w:rsid w:val="00AE055E"/>
    <w:rsid w:val="00AE5F0F"/>
    <w:rsid w:val="00AE7700"/>
    <w:rsid w:val="00AF42F8"/>
    <w:rsid w:val="00AF5218"/>
    <w:rsid w:val="00AF6019"/>
    <w:rsid w:val="00B025A7"/>
    <w:rsid w:val="00B10322"/>
    <w:rsid w:val="00B106A2"/>
    <w:rsid w:val="00B145D2"/>
    <w:rsid w:val="00B2081F"/>
    <w:rsid w:val="00B26C04"/>
    <w:rsid w:val="00B26D27"/>
    <w:rsid w:val="00B271C8"/>
    <w:rsid w:val="00B33034"/>
    <w:rsid w:val="00B33F49"/>
    <w:rsid w:val="00B356FC"/>
    <w:rsid w:val="00B35952"/>
    <w:rsid w:val="00B42A7C"/>
    <w:rsid w:val="00B442BE"/>
    <w:rsid w:val="00B46C91"/>
    <w:rsid w:val="00B52943"/>
    <w:rsid w:val="00B57AF6"/>
    <w:rsid w:val="00B601DB"/>
    <w:rsid w:val="00B627AB"/>
    <w:rsid w:val="00B62CC1"/>
    <w:rsid w:val="00B649FF"/>
    <w:rsid w:val="00B6587D"/>
    <w:rsid w:val="00B70A82"/>
    <w:rsid w:val="00B757D1"/>
    <w:rsid w:val="00B803FC"/>
    <w:rsid w:val="00B82FDC"/>
    <w:rsid w:val="00B8420C"/>
    <w:rsid w:val="00B850BD"/>
    <w:rsid w:val="00B851E6"/>
    <w:rsid w:val="00B96A68"/>
    <w:rsid w:val="00B97BF7"/>
    <w:rsid w:val="00BA3A3A"/>
    <w:rsid w:val="00BB2C4C"/>
    <w:rsid w:val="00BB576A"/>
    <w:rsid w:val="00BB5E77"/>
    <w:rsid w:val="00BC000B"/>
    <w:rsid w:val="00BC24FE"/>
    <w:rsid w:val="00BC5405"/>
    <w:rsid w:val="00BD1521"/>
    <w:rsid w:val="00BD51C0"/>
    <w:rsid w:val="00BD594F"/>
    <w:rsid w:val="00BD68C3"/>
    <w:rsid w:val="00BD6F48"/>
    <w:rsid w:val="00BE02F6"/>
    <w:rsid w:val="00BE2672"/>
    <w:rsid w:val="00BE2C13"/>
    <w:rsid w:val="00BE4A64"/>
    <w:rsid w:val="00BE5F29"/>
    <w:rsid w:val="00BF68CD"/>
    <w:rsid w:val="00C001BD"/>
    <w:rsid w:val="00C0358A"/>
    <w:rsid w:val="00C05EE1"/>
    <w:rsid w:val="00C06534"/>
    <w:rsid w:val="00C11EE4"/>
    <w:rsid w:val="00C14229"/>
    <w:rsid w:val="00C151A8"/>
    <w:rsid w:val="00C17769"/>
    <w:rsid w:val="00C23588"/>
    <w:rsid w:val="00C24C6A"/>
    <w:rsid w:val="00C24E74"/>
    <w:rsid w:val="00C32DE6"/>
    <w:rsid w:val="00C334FB"/>
    <w:rsid w:val="00C33695"/>
    <w:rsid w:val="00C363E0"/>
    <w:rsid w:val="00C46FD2"/>
    <w:rsid w:val="00C47446"/>
    <w:rsid w:val="00C50324"/>
    <w:rsid w:val="00C56968"/>
    <w:rsid w:val="00C57D5F"/>
    <w:rsid w:val="00C613E9"/>
    <w:rsid w:val="00C63336"/>
    <w:rsid w:val="00C66496"/>
    <w:rsid w:val="00C7062B"/>
    <w:rsid w:val="00C70754"/>
    <w:rsid w:val="00C84483"/>
    <w:rsid w:val="00C87A1D"/>
    <w:rsid w:val="00C9156C"/>
    <w:rsid w:val="00C95106"/>
    <w:rsid w:val="00CA0F0D"/>
    <w:rsid w:val="00CA140F"/>
    <w:rsid w:val="00CA167B"/>
    <w:rsid w:val="00CA3084"/>
    <w:rsid w:val="00CA5817"/>
    <w:rsid w:val="00CA7DD0"/>
    <w:rsid w:val="00CB2A58"/>
    <w:rsid w:val="00CC1073"/>
    <w:rsid w:val="00CC27FB"/>
    <w:rsid w:val="00CC2C00"/>
    <w:rsid w:val="00CC4A9E"/>
    <w:rsid w:val="00CC66F0"/>
    <w:rsid w:val="00CC693A"/>
    <w:rsid w:val="00CD2E20"/>
    <w:rsid w:val="00CD5063"/>
    <w:rsid w:val="00CD75A6"/>
    <w:rsid w:val="00CD79C8"/>
    <w:rsid w:val="00CE0306"/>
    <w:rsid w:val="00CE0E41"/>
    <w:rsid w:val="00CE2F7C"/>
    <w:rsid w:val="00CF136D"/>
    <w:rsid w:val="00CF4513"/>
    <w:rsid w:val="00D0183E"/>
    <w:rsid w:val="00D07083"/>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D4B"/>
    <w:rsid w:val="00D52F80"/>
    <w:rsid w:val="00D56040"/>
    <w:rsid w:val="00D565E9"/>
    <w:rsid w:val="00D56882"/>
    <w:rsid w:val="00D56C80"/>
    <w:rsid w:val="00D56F3E"/>
    <w:rsid w:val="00D60290"/>
    <w:rsid w:val="00D666E8"/>
    <w:rsid w:val="00D81C9E"/>
    <w:rsid w:val="00D84192"/>
    <w:rsid w:val="00D90EC7"/>
    <w:rsid w:val="00D92CCB"/>
    <w:rsid w:val="00D9436A"/>
    <w:rsid w:val="00DA1565"/>
    <w:rsid w:val="00DA20ED"/>
    <w:rsid w:val="00DA2819"/>
    <w:rsid w:val="00DA7BF2"/>
    <w:rsid w:val="00DB1B29"/>
    <w:rsid w:val="00DC493A"/>
    <w:rsid w:val="00DD175A"/>
    <w:rsid w:val="00DD3A6B"/>
    <w:rsid w:val="00DE4058"/>
    <w:rsid w:val="00DE6DEE"/>
    <w:rsid w:val="00DF20FE"/>
    <w:rsid w:val="00DF2302"/>
    <w:rsid w:val="00DF30B8"/>
    <w:rsid w:val="00DF4809"/>
    <w:rsid w:val="00DF4AF8"/>
    <w:rsid w:val="00E0209D"/>
    <w:rsid w:val="00E0371B"/>
    <w:rsid w:val="00E04587"/>
    <w:rsid w:val="00E04E70"/>
    <w:rsid w:val="00E1754C"/>
    <w:rsid w:val="00E177D4"/>
    <w:rsid w:val="00E25CC5"/>
    <w:rsid w:val="00E30449"/>
    <w:rsid w:val="00E32EDD"/>
    <w:rsid w:val="00E3395E"/>
    <w:rsid w:val="00E370EF"/>
    <w:rsid w:val="00E37A21"/>
    <w:rsid w:val="00E4001E"/>
    <w:rsid w:val="00E42658"/>
    <w:rsid w:val="00E439DD"/>
    <w:rsid w:val="00E45C20"/>
    <w:rsid w:val="00E46C6A"/>
    <w:rsid w:val="00E4749E"/>
    <w:rsid w:val="00E54367"/>
    <w:rsid w:val="00E57BD5"/>
    <w:rsid w:val="00E60A9E"/>
    <w:rsid w:val="00E63FB8"/>
    <w:rsid w:val="00E66B2B"/>
    <w:rsid w:val="00E70E47"/>
    <w:rsid w:val="00E768A9"/>
    <w:rsid w:val="00E77FF4"/>
    <w:rsid w:val="00E83AE4"/>
    <w:rsid w:val="00E866CD"/>
    <w:rsid w:val="00E913ED"/>
    <w:rsid w:val="00E9343D"/>
    <w:rsid w:val="00EB014A"/>
    <w:rsid w:val="00EB22EF"/>
    <w:rsid w:val="00EB31A8"/>
    <w:rsid w:val="00EB5428"/>
    <w:rsid w:val="00EC5909"/>
    <w:rsid w:val="00ED08E3"/>
    <w:rsid w:val="00ED5FA1"/>
    <w:rsid w:val="00EE1751"/>
    <w:rsid w:val="00EE1DE0"/>
    <w:rsid w:val="00EE203E"/>
    <w:rsid w:val="00EE3471"/>
    <w:rsid w:val="00EE37F2"/>
    <w:rsid w:val="00EE4106"/>
    <w:rsid w:val="00EE46F3"/>
    <w:rsid w:val="00EE696A"/>
    <w:rsid w:val="00EE71DD"/>
    <w:rsid w:val="00EF0E6F"/>
    <w:rsid w:val="00EF1E87"/>
    <w:rsid w:val="00EF74E2"/>
    <w:rsid w:val="00F01A28"/>
    <w:rsid w:val="00F12F7A"/>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81598"/>
    <w:rsid w:val="00F85E6E"/>
    <w:rsid w:val="00F908A4"/>
    <w:rsid w:val="00FA282D"/>
    <w:rsid w:val="00FA631D"/>
    <w:rsid w:val="00FB3DD6"/>
    <w:rsid w:val="00FB6AAD"/>
    <w:rsid w:val="00FB7081"/>
    <w:rsid w:val="00FC5DCB"/>
    <w:rsid w:val="00FC74E7"/>
    <w:rsid w:val="00FD4A10"/>
    <w:rsid w:val="00FD726A"/>
    <w:rsid w:val="00FE1632"/>
    <w:rsid w:val="00FE583C"/>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60218"/>
    <w:rsid w:val="00381638"/>
    <w:rsid w:val="0044110F"/>
    <w:rsid w:val="004C0F4F"/>
    <w:rsid w:val="008F2BE3"/>
    <w:rsid w:val="00B6646F"/>
    <w:rsid w:val="00BA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2562</Words>
  <Characters>14610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65</cp:revision>
  <cp:lastPrinted>2022-09-28T13:19:00Z</cp:lastPrinted>
  <dcterms:created xsi:type="dcterms:W3CDTF">2024-05-13T07:23:00Z</dcterms:created>
  <dcterms:modified xsi:type="dcterms:W3CDTF">2024-06-12T16:40:00Z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